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40" w:rsidRDefault="00F720AF">
      <w:pPr>
        <w:pStyle w:val="1"/>
      </w:pPr>
      <w:bookmarkStart w:id="0" w:name="_GoBack"/>
      <w:bookmarkEnd w:id="0"/>
      <w:r>
        <w:t>СТБ 1382-2003</w:t>
      </w:r>
    </w:p>
    <w:p w:rsidR="00D85240" w:rsidRDefault="00D85240">
      <w:pPr>
        <w:jc w:val="center"/>
        <w:rPr>
          <w:sz w:val="24"/>
        </w:rPr>
      </w:pPr>
    </w:p>
    <w:p w:rsidR="00D85240" w:rsidRDefault="00F720AF">
      <w:pPr>
        <w:pStyle w:val="3"/>
        <w:pBdr>
          <w:bottom w:val="single" w:sz="18" w:space="1" w:color="auto"/>
        </w:pBdr>
        <w:rPr>
          <w:szCs w:val="30"/>
        </w:rPr>
      </w:pPr>
      <w:r>
        <w:rPr>
          <w:szCs w:val="30"/>
        </w:rPr>
        <w:t>ГОСУДАРСТВЕННЫЙ    СТАНДАРТ    РЕСПУБЛИКИ     БЕЛАРУСЬ</w:t>
      </w:r>
    </w:p>
    <w:p w:rsidR="00D85240" w:rsidRDefault="00D85240">
      <w:pPr>
        <w:jc w:val="center"/>
        <w:rPr>
          <w:b/>
          <w:bCs/>
          <w:sz w:val="24"/>
        </w:rPr>
      </w:pPr>
    </w:p>
    <w:p w:rsidR="00D85240" w:rsidRDefault="00F720AF">
      <w:pPr>
        <w:jc w:val="center"/>
        <w:rPr>
          <w:b/>
          <w:bCs/>
          <w:sz w:val="24"/>
        </w:rPr>
      </w:pPr>
      <w:r>
        <w:rPr>
          <w:b/>
          <w:bCs/>
          <w:sz w:val="24"/>
          <w:szCs w:val="36"/>
        </w:rPr>
        <w:t>ПРОФИЛИ СТАЛЬНЫЕ</w:t>
      </w:r>
    </w:p>
    <w:p w:rsidR="00D85240" w:rsidRDefault="00F720AF">
      <w:pPr>
        <w:jc w:val="center"/>
        <w:rPr>
          <w:b/>
          <w:bCs/>
          <w:sz w:val="24"/>
        </w:rPr>
      </w:pPr>
      <w:r>
        <w:rPr>
          <w:b/>
          <w:bCs/>
          <w:sz w:val="24"/>
          <w:szCs w:val="36"/>
        </w:rPr>
        <w:t>ХОЛОДНОГНУТЫЕ ДЛЯ КРОВЕЛЬ</w:t>
      </w:r>
    </w:p>
    <w:p w:rsidR="00D85240" w:rsidRDefault="00F720AF">
      <w:pPr>
        <w:jc w:val="center"/>
        <w:rPr>
          <w:b/>
          <w:bCs/>
          <w:sz w:val="24"/>
        </w:rPr>
      </w:pPr>
      <w:r>
        <w:rPr>
          <w:b/>
          <w:bCs/>
          <w:sz w:val="24"/>
          <w:szCs w:val="36"/>
        </w:rPr>
        <w:t>И КОМПЛЕКТУЮЩИЕ ИЗДЕЛИЯ К НИМ</w:t>
      </w:r>
    </w:p>
    <w:p w:rsidR="00D85240" w:rsidRDefault="00F720AF">
      <w:pPr>
        <w:pStyle w:val="2"/>
        <w:rPr>
          <w:b/>
          <w:bCs/>
        </w:rPr>
      </w:pPr>
      <w:r>
        <w:rPr>
          <w:b/>
          <w:bCs/>
        </w:rPr>
        <w:t>Технические условия</w:t>
      </w:r>
    </w:p>
    <w:p w:rsidR="00D85240" w:rsidRDefault="00D85240">
      <w:pPr>
        <w:rPr>
          <w:b/>
          <w:bCs/>
        </w:rPr>
      </w:pPr>
    </w:p>
    <w:p w:rsidR="00D85240" w:rsidRDefault="00F720AF">
      <w:pPr>
        <w:jc w:val="center"/>
        <w:rPr>
          <w:b/>
          <w:bCs/>
          <w:sz w:val="24"/>
        </w:rPr>
      </w:pPr>
      <w:r>
        <w:rPr>
          <w:b/>
          <w:bCs/>
          <w:sz w:val="24"/>
          <w:szCs w:val="36"/>
        </w:rPr>
        <w:t>ПРОФIЛI  СТАЛЬНЫЯ</w:t>
      </w:r>
    </w:p>
    <w:p w:rsidR="00D85240" w:rsidRDefault="00F720AF">
      <w:pPr>
        <w:jc w:val="center"/>
        <w:rPr>
          <w:b/>
          <w:bCs/>
          <w:sz w:val="24"/>
        </w:rPr>
      </w:pPr>
      <w:r>
        <w:rPr>
          <w:b/>
          <w:bCs/>
          <w:sz w:val="24"/>
          <w:szCs w:val="36"/>
        </w:rPr>
        <w:t>ХАЛОДНАГНУТЫЯ ДЛЯ ДАХАЎ</w:t>
      </w:r>
    </w:p>
    <w:p w:rsidR="00D85240" w:rsidRDefault="00F720AF">
      <w:pPr>
        <w:jc w:val="center"/>
        <w:rPr>
          <w:b/>
          <w:bCs/>
          <w:sz w:val="24"/>
        </w:rPr>
      </w:pPr>
      <w:r>
        <w:rPr>
          <w:b/>
          <w:bCs/>
          <w:sz w:val="24"/>
          <w:szCs w:val="36"/>
        </w:rPr>
        <w:t>I КАМПЛЕКТУЮЧЫЯ ВЫРАБЫ ДА IX</w:t>
      </w:r>
    </w:p>
    <w:p w:rsidR="00D85240" w:rsidRDefault="00F720AF">
      <w:pPr>
        <w:jc w:val="center"/>
        <w:rPr>
          <w:b/>
          <w:bCs/>
          <w:sz w:val="24"/>
          <w:szCs w:val="36"/>
        </w:rPr>
      </w:pPr>
      <w:r>
        <w:rPr>
          <w:b/>
          <w:bCs/>
          <w:sz w:val="24"/>
          <w:szCs w:val="36"/>
        </w:rPr>
        <w:t>Тэхнiчныя ўмовы</w:t>
      </w:r>
    </w:p>
    <w:p w:rsidR="00D85240" w:rsidRDefault="00D85240">
      <w:pPr>
        <w:jc w:val="center"/>
        <w:rPr>
          <w:b/>
          <w:bCs/>
          <w:sz w:val="24"/>
        </w:rPr>
      </w:pPr>
    </w:p>
    <w:p w:rsidR="00D85240" w:rsidRDefault="00F720AF">
      <w:pPr>
        <w:jc w:val="center"/>
        <w:rPr>
          <w:sz w:val="24"/>
        </w:rPr>
      </w:pPr>
      <w:r>
        <w:rPr>
          <w:sz w:val="24"/>
          <w:szCs w:val="27"/>
        </w:rPr>
        <w:t>Издание официальное</w:t>
      </w:r>
    </w:p>
    <w:p w:rsidR="00D85240" w:rsidRDefault="00F720AF">
      <w:pPr>
        <w:jc w:val="center"/>
        <w:rPr>
          <w:sz w:val="24"/>
          <w:szCs w:val="27"/>
        </w:rPr>
      </w:pPr>
      <w:r>
        <w:rPr>
          <w:sz w:val="24"/>
          <w:szCs w:val="27"/>
        </w:rPr>
        <w:t xml:space="preserve">Министерство архитектуры и строительства </w:t>
      </w:r>
    </w:p>
    <w:p w:rsidR="00D85240" w:rsidRDefault="00F720AF">
      <w:pPr>
        <w:jc w:val="center"/>
        <w:rPr>
          <w:sz w:val="24"/>
          <w:szCs w:val="27"/>
        </w:rPr>
      </w:pPr>
      <w:r>
        <w:rPr>
          <w:sz w:val="24"/>
          <w:szCs w:val="27"/>
        </w:rPr>
        <w:t>Республики Беларусь</w:t>
      </w:r>
    </w:p>
    <w:p w:rsidR="00D85240" w:rsidRDefault="00D85240">
      <w:pPr>
        <w:jc w:val="center"/>
        <w:rPr>
          <w:sz w:val="24"/>
        </w:rPr>
      </w:pPr>
    </w:p>
    <w:p w:rsidR="00D85240" w:rsidRDefault="00F720AF">
      <w:pPr>
        <w:pStyle w:val="2"/>
        <w:rPr>
          <w:szCs w:val="27"/>
        </w:rPr>
      </w:pPr>
      <w:r>
        <w:rPr>
          <w:szCs w:val="27"/>
        </w:rPr>
        <w:t>Минск 2003</w:t>
      </w:r>
    </w:p>
    <w:p w:rsidR="00D85240" w:rsidRDefault="00F720AF">
      <w:pPr>
        <w:rPr>
          <w:sz w:val="24"/>
        </w:rPr>
      </w:pPr>
      <w:r>
        <w:rPr>
          <w:b/>
          <w:bCs/>
          <w:sz w:val="24"/>
          <w:szCs w:val="21"/>
        </w:rPr>
        <w:t>СТБ 1382-2003</w:t>
      </w:r>
    </w:p>
    <w:p w:rsidR="00D85240" w:rsidRDefault="00D85240">
      <w:pPr>
        <w:rPr>
          <w:sz w:val="24"/>
          <w:szCs w:val="2"/>
        </w:rPr>
      </w:pPr>
    </w:p>
    <w:p w:rsidR="00D85240" w:rsidRDefault="00F720AF">
      <w:pPr>
        <w:pBdr>
          <w:top w:val="single" w:sz="18" w:space="1" w:color="auto"/>
        </w:pBdr>
        <w:tabs>
          <w:tab w:val="right" w:pos="9639"/>
        </w:tabs>
        <w:ind w:firstLine="709"/>
        <w:jc w:val="both"/>
        <w:rPr>
          <w:b/>
          <w:bCs/>
          <w:sz w:val="24"/>
          <w:szCs w:val="22"/>
        </w:rPr>
      </w:pPr>
      <w:r>
        <w:rPr>
          <w:b/>
          <w:bCs/>
          <w:sz w:val="24"/>
          <w:szCs w:val="22"/>
        </w:rPr>
        <w:t xml:space="preserve">УДК 692.4:691.42:006.354     МКС 91.060.20                                            </w:t>
      </w:r>
      <w:r>
        <w:rPr>
          <w:b/>
          <w:bCs/>
          <w:sz w:val="24"/>
          <w:szCs w:val="22"/>
        </w:rPr>
        <w:tab/>
        <w:t xml:space="preserve">        (КГС Ж14)</w:t>
      </w:r>
    </w:p>
    <w:p w:rsidR="00D85240" w:rsidRDefault="00D85240">
      <w:pPr>
        <w:ind w:firstLine="709"/>
        <w:jc w:val="both"/>
        <w:rPr>
          <w:sz w:val="24"/>
        </w:rPr>
      </w:pPr>
    </w:p>
    <w:p w:rsidR="00D85240" w:rsidRDefault="00F720AF">
      <w:pPr>
        <w:ind w:firstLine="709"/>
        <w:jc w:val="both"/>
        <w:rPr>
          <w:sz w:val="24"/>
          <w:szCs w:val="22"/>
        </w:rPr>
      </w:pPr>
      <w:r>
        <w:rPr>
          <w:b/>
          <w:bCs/>
          <w:sz w:val="24"/>
          <w:szCs w:val="22"/>
        </w:rPr>
        <w:t>Ключевые слова:</w:t>
      </w:r>
      <w:r>
        <w:rPr>
          <w:sz w:val="24"/>
          <w:szCs w:val="22"/>
        </w:rPr>
        <w:t xml:space="preserve"> профили стальные холодногнутые, изделия комплектующие, кро</w:t>
      </w:r>
      <w:r>
        <w:rPr>
          <w:sz w:val="24"/>
          <w:szCs w:val="22"/>
        </w:rPr>
        <w:t>в</w:t>
      </w:r>
      <w:r>
        <w:rPr>
          <w:sz w:val="24"/>
          <w:szCs w:val="22"/>
        </w:rPr>
        <w:t>ля, класси</w:t>
      </w:r>
      <w:r>
        <w:rPr>
          <w:sz w:val="24"/>
          <w:szCs w:val="22"/>
        </w:rPr>
        <w:softHyphen/>
        <w:t>фикация, основные параметры и размеры, требования технические, покрытия з</w:t>
      </w:r>
      <w:r>
        <w:rPr>
          <w:sz w:val="24"/>
          <w:szCs w:val="22"/>
        </w:rPr>
        <w:t>а</w:t>
      </w:r>
      <w:r>
        <w:rPr>
          <w:sz w:val="24"/>
          <w:szCs w:val="22"/>
        </w:rPr>
        <w:t>щитные, покрытия защитно-декоративные, комплектность, маркировка, упаковка, правила приемки, методы контроля, транспортирование, хранение</w:t>
      </w:r>
    </w:p>
    <w:p w:rsidR="00D85240" w:rsidRDefault="00D85240">
      <w:pPr>
        <w:ind w:firstLine="709"/>
        <w:jc w:val="both"/>
        <w:rPr>
          <w:sz w:val="24"/>
        </w:rPr>
      </w:pPr>
    </w:p>
    <w:p w:rsidR="00D85240" w:rsidRDefault="00F720AF">
      <w:pPr>
        <w:ind w:firstLine="709"/>
        <w:jc w:val="both"/>
        <w:rPr>
          <w:sz w:val="24"/>
          <w:szCs w:val="22"/>
        </w:rPr>
      </w:pPr>
      <w:r>
        <w:rPr>
          <w:sz w:val="24"/>
          <w:szCs w:val="22"/>
        </w:rPr>
        <w:t xml:space="preserve">ОКП 11 2000 </w:t>
      </w:r>
    </w:p>
    <w:p w:rsidR="00D85240" w:rsidRDefault="00F720AF">
      <w:pPr>
        <w:pBdr>
          <w:bottom w:val="single" w:sz="18" w:space="1" w:color="auto"/>
        </w:pBdr>
        <w:ind w:firstLine="709"/>
        <w:jc w:val="both"/>
        <w:rPr>
          <w:sz w:val="24"/>
          <w:szCs w:val="22"/>
        </w:rPr>
      </w:pPr>
      <w:r>
        <w:rPr>
          <w:sz w:val="24"/>
          <w:szCs w:val="22"/>
        </w:rPr>
        <w:t>ОКП РБ 27.33.1; 28.11.23</w:t>
      </w:r>
    </w:p>
    <w:p w:rsidR="00D85240" w:rsidRDefault="00D85240">
      <w:pPr>
        <w:rPr>
          <w:sz w:val="24"/>
        </w:rPr>
      </w:pPr>
    </w:p>
    <w:p w:rsidR="00D85240" w:rsidRDefault="00F720AF">
      <w:pPr>
        <w:jc w:val="center"/>
        <w:rPr>
          <w:b/>
          <w:bCs/>
          <w:sz w:val="24"/>
          <w:szCs w:val="25"/>
        </w:rPr>
      </w:pPr>
      <w:r>
        <w:rPr>
          <w:b/>
          <w:bCs/>
          <w:sz w:val="24"/>
          <w:szCs w:val="25"/>
        </w:rPr>
        <w:t>Предисловие</w:t>
      </w:r>
    </w:p>
    <w:p w:rsidR="00D85240" w:rsidRDefault="00D85240">
      <w:pPr>
        <w:ind w:firstLine="709"/>
        <w:jc w:val="both"/>
        <w:rPr>
          <w:sz w:val="24"/>
        </w:rPr>
      </w:pPr>
    </w:p>
    <w:p w:rsidR="00D85240" w:rsidRDefault="00F720AF">
      <w:pPr>
        <w:pStyle w:val="a3"/>
      </w:pPr>
      <w:r>
        <w:t>1 РАЗРАБОТАН Техническим комитетом по техническому нормированию и стандар</w:t>
      </w:r>
      <w:r>
        <w:softHyphen/>
        <w:t>тизации в строительстве «Металлические и деревянные конструкции» (ТКС 09) при научно-проектно-производственном республиканском унитарном предприятии «Стройтехнорм» (РУП «Стройтехнорм»).</w:t>
      </w:r>
    </w:p>
    <w:p w:rsidR="00D85240" w:rsidRDefault="00F720AF">
      <w:pPr>
        <w:spacing w:before="120" w:after="120"/>
        <w:ind w:firstLine="709"/>
        <w:jc w:val="both"/>
        <w:rPr>
          <w:sz w:val="24"/>
        </w:rPr>
      </w:pPr>
      <w:r>
        <w:rPr>
          <w:sz w:val="24"/>
          <w:szCs w:val="22"/>
        </w:rPr>
        <w:t>ВНЕСЕН РУП «Стройтехнорм».</w:t>
      </w:r>
    </w:p>
    <w:p w:rsidR="00D85240" w:rsidRDefault="00F720AF">
      <w:pPr>
        <w:tabs>
          <w:tab w:val="left" w:pos="715"/>
        </w:tabs>
        <w:ind w:firstLine="709"/>
        <w:jc w:val="both"/>
        <w:rPr>
          <w:sz w:val="24"/>
        </w:rPr>
      </w:pPr>
      <w:r>
        <w:rPr>
          <w:sz w:val="24"/>
          <w:szCs w:val="22"/>
        </w:rPr>
        <w:t>2 УТВЕРЖДЕН И ВВЕДЕН В ДЕЙСТВИЕ Приказом Министерства архитектуры и строительства Республики Беларусь от 28 февраля 2003 г. № 40.</w:t>
      </w:r>
    </w:p>
    <w:p w:rsidR="00D85240" w:rsidRDefault="00F720AF">
      <w:pPr>
        <w:pStyle w:val="a3"/>
        <w:tabs>
          <w:tab w:val="clear" w:pos="715"/>
        </w:tabs>
        <w:spacing w:before="120"/>
      </w:pPr>
      <w:r>
        <w:t>В Национальном комплексе нормативно-технических документов в строительстве стандарт вхо</w:t>
      </w:r>
      <w:r>
        <w:softHyphen/>
        <w:t>дит в блок 6.06 «Кровельные, гидроизоляционные и герметизирующие матери</w:t>
      </w:r>
      <w:r>
        <w:t>а</w:t>
      </w:r>
      <w:r>
        <w:t>лы и изделия».</w:t>
      </w:r>
    </w:p>
    <w:p w:rsidR="00D85240" w:rsidRDefault="00F720AF">
      <w:pPr>
        <w:tabs>
          <w:tab w:val="left" w:pos="715"/>
        </w:tabs>
        <w:spacing w:before="120"/>
        <w:ind w:firstLine="709"/>
        <w:jc w:val="both"/>
        <w:rPr>
          <w:sz w:val="24"/>
          <w:szCs w:val="22"/>
        </w:rPr>
      </w:pPr>
      <w:r>
        <w:rPr>
          <w:sz w:val="24"/>
          <w:szCs w:val="22"/>
        </w:rPr>
        <w:t>3 ВВЕДЕН ВПЕРВЫЕ</w:t>
      </w:r>
    </w:p>
    <w:p w:rsidR="00D85240" w:rsidRDefault="00D85240">
      <w:pPr>
        <w:tabs>
          <w:tab w:val="left" w:pos="715"/>
        </w:tabs>
        <w:ind w:firstLine="709"/>
        <w:jc w:val="both"/>
        <w:rPr>
          <w:sz w:val="24"/>
          <w:szCs w:val="22"/>
        </w:rPr>
      </w:pPr>
    </w:p>
    <w:p w:rsidR="00D85240" w:rsidRDefault="00F720AF">
      <w:pPr>
        <w:pBdr>
          <w:bottom w:val="single" w:sz="18" w:space="1" w:color="auto"/>
        </w:pBdr>
        <w:ind w:firstLine="709"/>
        <w:jc w:val="both"/>
        <w:rPr>
          <w:sz w:val="24"/>
        </w:rPr>
      </w:pPr>
      <w:r>
        <w:rPr>
          <w:sz w:val="24"/>
          <w:szCs w:val="22"/>
        </w:rPr>
        <w:t>Настоящий стандарт не может быть полностью или частично воспроизведен, тираж</w:t>
      </w:r>
      <w:r>
        <w:rPr>
          <w:sz w:val="24"/>
          <w:szCs w:val="22"/>
        </w:rPr>
        <w:t>и</w:t>
      </w:r>
      <w:r>
        <w:rPr>
          <w:sz w:val="24"/>
          <w:szCs w:val="22"/>
        </w:rPr>
        <w:t>рован и распространен в качестве официального издания без разрешения Министерства а</w:t>
      </w:r>
      <w:r>
        <w:rPr>
          <w:sz w:val="24"/>
          <w:szCs w:val="22"/>
        </w:rPr>
        <w:t>р</w:t>
      </w:r>
      <w:r>
        <w:rPr>
          <w:sz w:val="24"/>
          <w:szCs w:val="22"/>
        </w:rPr>
        <w:t>хитектуры и строи</w:t>
      </w:r>
      <w:r>
        <w:rPr>
          <w:sz w:val="24"/>
          <w:szCs w:val="22"/>
        </w:rPr>
        <w:softHyphen/>
        <w:t>тельства Республики Беларусь</w:t>
      </w:r>
    </w:p>
    <w:p w:rsidR="00D85240" w:rsidRDefault="00F720AF">
      <w:pPr>
        <w:ind w:firstLine="709"/>
        <w:jc w:val="both"/>
        <w:rPr>
          <w:sz w:val="22"/>
        </w:rPr>
      </w:pPr>
      <w:r>
        <w:rPr>
          <w:sz w:val="22"/>
          <w:szCs w:val="17"/>
        </w:rPr>
        <w:t>Издан на русском языке.</w:t>
      </w:r>
    </w:p>
    <w:p w:rsidR="00D85240" w:rsidRDefault="00F720AF">
      <w:pPr>
        <w:ind w:firstLine="709"/>
        <w:rPr>
          <w:sz w:val="22"/>
        </w:rPr>
      </w:pPr>
      <w:r>
        <w:rPr>
          <w:sz w:val="22"/>
          <w:szCs w:val="17"/>
        </w:rPr>
        <w:t>© Минстройархитектуры, 2003</w:t>
      </w:r>
    </w:p>
    <w:p w:rsidR="00D85240" w:rsidRDefault="00F720AF">
      <w:pPr>
        <w:rPr>
          <w:sz w:val="22"/>
          <w:szCs w:val="22"/>
        </w:rPr>
      </w:pPr>
      <w:r>
        <w:rPr>
          <w:sz w:val="22"/>
          <w:szCs w:val="22"/>
        </w:rPr>
        <w:t>ii</w:t>
      </w:r>
    </w:p>
    <w:p w:rsidR="00D85240" w:rsidRDefault="00F720AF">
      <w:pPr>
        <w:jc w:val="right"/>
        <w:rPr>
          <w:b/>
          <w:bCs/>
          <w:sz w:val="24"/>
          <w:szCs w:val="22"/>
        </w:rPr>
      </w:pPr>
      <w:r>
        <w:rPr>
          <w:b/>
          <w:bCs/>
          <w:sz w:val="24"/>
          <w:szCs w:val="22"/>
        </w:rPr>
        <w:lastRenderedPageBreak/>
        <w:t>СТБ 1382-2003</w:t>
      </w:r>
    </w:p>
    <w:p w:rsidR="00D85240" w:rsidRDefault="00D85240">
      <w:pPr>
        <w:jc w:val="right"/>
        <w:rPr>
          <w:sz w:val="24"/>
        </w:rPr>
      </w:pPr>
    </w:p>
    <w:p w:rsidR="00D85240" w:rsidRDefault="00F720AF">
      <w:pPr>
        <w:pStyle w:val="3"/>
      </w:pPr>
      <w:r>
        <w:t>Содержание</w:t>
      </w:r>
    </w:p>
    <w:p w:rsidR="00D85240" w:rsidRDefault="00D85240">
      <w:pPr>
        <w:rPr>
          <w:sz w:val="24"/>
        </w:rPr>
      </w:pPr>
    </w:p>
    <w:p w:rsidR="00D85240" w:rsidRDefault="00F720AF">
      <w:pPr>
        <w:pStyle w:val="4"/>
      </w:pPr>
      <w:r>
        <w:t>Область применения</w:t>
      </w:r>
      <w:r>
        <w:tab/>
        <w:t>1</w:t>
      </w:r>
    </w:p>
    <w:p w:rsidR="00D85240" w:rsidRDefault="00F720AF">
      <w:pPr>
        <w:numPr>
          <w:ilvl w:val="0"/>
          <w:numId w:val="1"/>
        </w:numPr>
        <w:tabs>
          <w:tab w:val="right" w:leader="dot" w:pos="9498"/>
        </w:tabs>
        <w:rPr>
          <w:sz w:val="24"/>
          <w:szCs w:val="22"/>
        </w:rPr>
      </w:pPr>
      <w:r>
        <w:rPr>
          <w:sz w:val="24"/>
          <w:szCs w:val="22"/>
        </w:rPr>
        <w:t>Нормативные ссылки</w:t>
      </w:r>
      <w:r>
        <w:rPr>
          <w:sz w:val="24"/>
          <w:szCs w:val="22"/>
        </w:rPr>
        <w:tab/>
        <w:t>1</w:t>
      </w:r>
    </w:p>
    <w:p w:rsidR="00D85240" w:rsidRDefault="00F720AF">
      <w:pPr>
        <w:numPr>
          <w:ilvl w:val="0"/>
          <w:numId w:val="1"/>
        </w:numPr>
        <w:tabs>
          <w:tab w:val="right" w:leader="dot" w:pos="9498"/>
        </w:tabs>
        <w:rPr>
          <w:sz w:val="24"/>
          <w:szCs w:val="22"/>
        </w:rPr>
      </w:pPr>
      <w:r>
        <w:rPr>
          <w:sz w:val="24"/>
          <w:szCs w:val="22"/>
        </w:rPr>
        <w:t>Классификация, основные параметры и размеры</w:t>
      </w:r>
      <w:r>
        <w:rPr>
          <w:sz w:val="24"/>
          <w:szCs w:val="22"/>
        </w:rPr>
        <w:tab/>
        <w:t>1</w:t>
      </w:r>
    </w:p>
    <w:p w:rsidR="00D85240" w:rsidRDefault="00F720AF">
      <w:pPr>
        <w:numPr>
          <w:ilvl w:val="0"/>
          <w:numId w:val="1"/>
        </w:numPr>
        <w:tabs>
          <w:tab w:val="right" w:leader="dot" w:pos="9498"/>
        </w:tabs>
        <w:rPr>
          <w:sz w:val="24"/>
          <w:szCs w:val="22"/>
        </w:rPr>
      </w:pPr>
      <w:r>
        <w:rPr>
          <w:sz w:val="24"/>
          <w:szCs w:val="22"/>
        </w:rPr>
        <w:t>Технические требования</w:t>
      </w:r>
      <w:r>
        <w:rPr>
          <w:sz w:val="24"/>
          <w:szCs w:val="22"/>
        </w:rPr>
        <w:tab/>
        <w:t>4</w:t>
      </w:r>
    </w:p>
    <w:p w:rsidR="00D85240" w:rsidRDefault="00F720AF">
      <w:pPr>
        <w:numPr>
          <w:ilvl w:val="0"/>
          <w:numId w:val="2"/>
        </w:numPr>
        <w:tabs>
          <w:tab w:val="right" w:leader="dot" w:pos="9498"/>
        </w:tabs>
        <w:rPr>
          <w:sz w:val="24"/>
          <w:szCs w:val="22"/>
        </w:rPr>
      </w:pPr>
      <w:r>
        <w:rPr>
          <w:sz w:val="24"/>
          <w:szCs w:val="22"/>
        </w:rPr>
        <w:t>Требования к материалам исходной заготовки</w:t>
      </w:r>
      <w:r>
        <w:rPr>
          <w:sz w:val="24"/>
          <w:szCs w:val="22"/>
        </w:rPr>
        <w:tab/>
        <w:t>4</w:t>
      </w:r>
    </w:p>
    <w:p w:rsidR="00D85240" w:rsidRDefault="00F720AF">
      <w:pPr>
        <w:numPr>
          <w:ilvl w:val="0"/>
          <w:numId w:val="2"/>
        </w:numPr>
        <w:tabs>
          <w:tab w:val="right" w:leader="dot" w:pos="9498"/>
        </w:tabs>
        <w:rPr>
          <w:sz w:val="24"/>
          <w:szCs w:val="22"/>
        </w:rPr>
      </w:pPr>
      <w:r>
        <w:rPr>
          <w:sz w:val="24"/>
          <w:szCs w:val="22"/>
        </w:rPr>
        <w:t>Требования к защитным и защитно-декоративным покрытиям</w:t>
      </w:r>
      <w:r>
        <w:rPr>
          <w:sz w:val="24"/>
          <w:szCs w:val="22"/>
        </w:rPr>
        <w:tab/>
        <w:t>.. 4</w:t>
      </w:r>
    </w:p>
    <w:p w:rsidR="00D85240" w:rsidRDefault="00F720AF">
      <w:pPr>
        <w:numPr>
          <w:ilvl w:val="0"/>
          <w:numId w:val="2"/>
        </w:numPr>
        <w:tabs>
          <w:tab w:val="right" w:leader="dot" w:pos="9498"/>
        </w:tabs>
        <w:rPr>
          <w:sz w:val="24"/>
          <w:szCs w:val="22"/>
        </w:rPr>
      </w:pPr>
      <w:r>
        <w:rPr>
          <w:sz w:val="24"/>
          <w:szCs w:val="22"/>
        </w:rPr>
        <w:t>Требования к геометрической точности</w:t>
      </w:r>
      <w:r>
        <w:rPr>
          <w:sz w:val="24"/>
          <w:szCs w:val="22"/>
        </w:rPr>
        <w:tab/>
        <w:t>4</w:t>
      </w:r>
    </w:p>
    <w:p w:rsidR="00D85240" w:rsidRDefault="00F720AF">
      <w:pPr>
        <w:numPr>
          <w:ilvl w:val="0"/>
          <w:numId w:val="2"/>
        </w:numPr>
        <w:tabs>
          <w:tab w:val="right" w:leader="dot" w:pos="9498"/>
        </w:tabs>
        <w:rPr>
          <w:sz w:val="24"/>
          <w:szCs w:val="22"/>
        </w:rPr>
      </w:pPr>
      <w:r>
        <w:rPr>
          <w:sz w:val="24"/>
          <w:szCs w:val="22"/>
        </w:rPr>
        <w:t>Требования к внешнему виду</w:t>
      </w:r>
      <w:r>
        <w:rPr>
          <w:sz w:val="24"/>
          <w:szCs w:val="22"/>
        </w:rPr>
        <w:tab/>
        <w:t>.5</w:t>
      </w:r>
    </w:p>
    <w:p w:rsidR="00D85240" w:rsidRDefault="00F720AF">
      <w:pPr>
        <w:numPr>
          <w:ilvl w:val="0"/>
          <w:numId w:val="2"/>
        </w:numPr>
        <w:tabs>
          <w:tab w:val="right" w:leader="dot" w:pos="9498"/>
        </w:tabs>
        <w:rPr>
          <w:sz w:val="24"/>
          <w:szCs w:val="22"/>
        </w:rPr>
      </w:pPr>
      <w:r>
        <w:rPr>
          <w:sz w:val="24"/>
          <w:szCs w:val="22"/>
        </w:rPr>
        <w:t>Комплектность</w:t>
      </w:r>
      <w:r>
        <w:rPr>
          <w:sz w:val="24"/>
          <w:szCs w:val="22"/>
        </w:rPr>
        <w:tab/>
        <w:t>5</w:t>
      </w:r>
    </w:p>
    <w:p w:rsidR="00D85240" w:rsidRDefault="00F720AF">
      <w:pPr>
        <w:numPr>
          <w:ilvl w:val="0"/>
          <w:numId w:val="2"/>
        </w:numPr>
        <w:tabs>
          <w:tab w:val="right" w:leader="dot" w:pos="9498"/>
        </w:tabs>
        <w:rPr>
          <w:sz w:val="24"/>
          <w:szCs w:val="22"/>
        </w:rPr>
      </w:pPr>
      <w:r>
        <w:rPr>
          <w:sz w:val="24"/>
          <w:szCs w:val="22"/>
        </w:rPr>
        <w:t>Маркировка</w:t>
      </w:r>
      <w:r>
        <w:rPr>
          <w:sz w:val="24"/>
          <w:szCs w:val="22"/>
        </w:rPr>
        <w:tab/>
        <w:t>5</w:t>
      </w:r>
    </w:p>
    <w:p w:rsidR="00D85240" w:rsidRDefault="00F720AF">
      <w:pPr>
        <w:numPr>
          <w:ilvl w:val="0"/>
          <w:numId w:val="2"/>
        </w:numPr>
        <w:tabs>
          <w:tab w:val="right" w:leader="dot" w:pos="9498"/>
        </w:tabs>
        <w:rPr>
          <w:sz w:val="24"/>
          <w:szCs w:val="22"/>
        </w:rPr>
      </w:pPr>
      <w:r>
        <w:rPr>
          <w:sz w:val="24"/>
          <w:szCs w:val="22"/>
        </w:rPr>
        <w:t>Упаковка</w:t>
      </w:r>
      <w:r>
        <w:rPr>
          <w:sz w:val="24"/>
          <w:szCs w:val="22"/>
        </w:rPr>
        <w:tab/>
        <w:t>6</w:t>
      </w:r>
    </w:p>
    <w:p w:rsidR="00D85240" w:rsidRDefault="00F720AF">
      <w:pPr>
        <w:numPr>
          <w:ilvl w:val="0"/>
          <w:numId w:val="3"/>
        </w:numPr>
        <w:tabs>
          <w:tab w:val="right" w:leader="dot" w:pos="9498"/>
        </w:tabs>
        <w:rPr>
          <w:sz w:val="24"/>
          <w:szCs w:val="22"/>
        </w:rPr>
      </w:pPr>
      <w:r>
        <w:rPr>
          <w:sz w:val="24"/>
          <w:szCs w:val="22"/>
        </w:rPr>
        <w:t>Требования безопасности</w:t>
      </w:r>
      <w:r>
        <w:rPr>
          <w:sz w:val="24"/>
          <w:szCs w:val="22"/>
        </w:rPr>
        <w:tab/>
        <w:t>6</w:t>
      </w:r>
    </w:p>
    <w:p w:rsidR="00D85240" w:rsidRDefault="00F720AF">
      <w:pPr>
        <w:numPr>
          <w:ilvl w:val="0"/>
          <w:numId w:val="3"/>
        </w:numPr>
        <w:tabs>
          <w:tab w:val="right" w:leader="dot" w:pos="9498"/>
        </w:tabs>
        <w:rPr>
          <w:sz w:val="24"/>
          <w:szCs w:val="22"/>
        </w:rPr>
      </w:pPr>
      <w:r>
        <w:rPr>
          <w:sz w:val="24"/>
          <w:szCs w:val="22"/>
        </w:rPr>
        <w:t>Правила приемки</w:t>
      </w:r>
      <w:r>
        <w:rPr>
          <w:sz w:val="24"/>
          <w:szCs w:val="22"/>
        </w:rPr>
        <w:tab/>
        <w:t>.6</w:t>
      </w:r>
    </w:p>
    <w:p w:rsidR="00D85240" w:rsidRDefault="00F720AF">
      <w:pPr>
        <w:numPr>
          <w:ilvl w:val="0"/>
          <w:numId w:val="3"/>
        </w:numPr>
        <w:tabs>
          <w:tab w:val="right" w:leader="dot" w:pos="9498"/>
        </w:tabs>
        <w:rPr>
          <w:sz w:val="24"/>
          <w:szCs w:val="22"/>
        </w:rPr>
      </w:pPr>
      <w:r>
        <w:rPr>
          <w:sz w:val="24"/>
          <w:szCs w:val="22"/>
        </w:rPr>
        <w:t>Методы контроля</w:t>
      </w:r>
      <w:r>
        <w:rPr>
          <w:sz w:val="24"/>
          <w:szCs w:val="22"/>
        </w:rPr>
        <w:tab/>
        <w:t>7</w:t>
      </w:r>
    </w:p>
    <w:p w:rsidR="00D85240" w:rsidRDefault="00F720AF">
      <w:pPr>
        <w:numPr>
          <w:ilvl w:val="0"/>
          <w:numId w:val="3"/>
        </w:numPr>
        <w:tabs>
          <w:tab w:val="right" w:leader="dot" w:pos="9498"/>
        </w:tabs>
        <w:rPr>
          <w:sz w:val="24"/>
          <w:szCs w:val="22"/>
        </w:rPr>
      </w:pPr>
      <w:r>
        <w:rPr>
          <w:sz w:val="24"/>
          <w:szCs w:val="22"/>
        </w:rPr>
        <w:t>Транспортирование и хранение</w:t>
      </w:r>
      <w:r>
        <w:rPr>
          <w:sz w:val="24"/>
          <w:szCs w:val="22"/>
        </w:rPr>
        <w:tab/>
        <w:t>7</w:t>
      </w:r>
    </w:p>
    <w:p w:rsidR="00D85240" w:rsidRDefault="00F720AF">
      <w:pPr>
        <w:pStyle w:val="4"/>
        <w:numPr>
          <w:ilvl w:val="0"/>
          <w:numId w:val="0"/>
        </w:numPr>
      </w:pPr>
      <w:r>
        <w:t xml:space="preserve">Приложение А   Библиография </w:t>
      </w:r>
      <w:r>
        <w:tab/>
        <w:t>8</w:t>
      </w:r>
    </w:p>
    <w:p w:rsidR="00D85240" w:rsidRDefault="00D85240">
      <w:pPr>
        <w:tabs>
          <w:tab w:val="left" w:leader="dot" w:pos="7882"/>
          <w:tab w:val="right" w:pos="9130"/>
        </w:tabs>
        <w:rPr>
          <w:sz w:val="24"/>
        </w:rPr>
      </w:pPr>
    </w:p>
    <w:p w:rsidR="00D85240" w:rsidRDefault="00F720AF">
      <w:pPr>
        <w:tabs>
          <w:tab w:val="left" w:leader="dot" w:pos="7882"/>
          <w:tab w:val="right" w:pos="9130"/>
        </w:tabs>
        <w:jc w:val="right"/>
        <w:rPr>
          <w:sz w:val="24"/>
        </w:rPr>
      </w:pPr>
      <w:r>
        <w:rPr>
          <w:sz w:val="24"/>
        </w:rPr>
        <w:t>iii</w:t>
      </w:r>
    </w:p>
    <w:p w:rsidR="00D85240" w:rsidRDefault="00D85240">
      <w:pPr>
        <w:tabs>
          <w:tab w:val="left" w:leader="dot" w:pos="7882"/>
          <w:tab w:val="right" w:pos="9130"/>
        </w:tabs>
        <w:rPr>
          <w:sz w:val="24"/>
        </w:rPr>
      </w:pPr>
    </w:p>
    <w:p w:rsidR="00D85240" w:rsidRDefault="00F720AF">
      <w:pPr>
        <w:jc w:val="right"/>
        <w:rPr>
          <w:b/>
          <w:bCs/>
          <w:sz w:val="24"/>
          <w:szCs w:val="21"/>
        </w:rPr>
      </w:pPr>
      <w:r>
        <w:rPr>
          <w:b/>
          <w:bCs/>
          <w:sz w:val="24"/>
          <w:szCs w:val="21"/>
        </w:rPr>
        <w:t>СТБ 1382-2003</w:t>
      </w:r>
    </w:p>
    <w:p w:rsidR="00D85240" w:rsidRDefault="00D85240">
      <w:pPr>
        <w:jc w:val="right"/>
        <w:rPr>
          <w:sz w:val="24"/>
        </w:rPr>
      </w:pPr>
    </w:p>
    <w:p w:rsidR="00D85240" w:rsidRDefault="00F720AF">
      <w:pPr>
        <w:pStyle w:val="3"/>
        <w:rPr>
          <w:b w:val="0"/>
          <w:bCs w:val="0"/>
          <w:szCs w:val="24"/>
        </w:rPr>
      </w:pPr>
      <w:r>
        <w:rPr>
          <w:b w:val="0"/>
          <w:bCs w:val="0"/>
          <w:szCs w:val="24"/>
        </w:rPr>
        <w:t>ГОСУДАРСТВЕННЫЙ СТАНДАРТ РЕСПУБЛИКИ БЕЛАРУСЬ</w:t>
      </w:r>
    </w:p>
    <w:p w:rsidR="00D85240" w:rsidRDefault="00D85240">
      <w:pPr>
        <w:rPr>
          <w:sz w:val="24"/>
          <w:szCs w:val="2"/>
        </w:rPr>
      </w:pPr>
    </w:p>
    <w:p w:rsidR="00D85240" w:rsidRDefault="00F720AF">
      <w:pPr>
        <w:pStyle w:val="2"/>
        <w:pBdr>
          <w:top w:val="single" w:sz="18" w:space="1" w:color="auto"/>
        </w:pBdr>
        <w:rPr>
          <w:b/>
          <w:bCs/>
          <w:szCs w:val="24"/>
        </w:rPr>
      </w:pPr>
      <w:r>
        <w:rPr>
          <w:b/>
          <w:bCs/>
          <w:szCs w:val="24"/>
        </w:rPr>
        <w:t xml:space="preserve">ПРОФИЛИ СТАЛЬНЫЕ ХОЛОДНОГНУТЫЕ ДЛЯ КРОВЕЛЬ </w:t>
      </w:r>
    </w:p>
    <w:p w:rsidR="00D85240" w:rsidRDefault="00F720AF">
      <w:pPr>
        <w:jc w:val="center"/>
        <w:rPr>
          <w:b/>
          <w:bCs/>
          <w:sz w:val="24"/>
          <w:szCs w:val="24"/>
        </w:rPr>
      </w:pPr>
      <w:r>
        <w:rPr>
          <w:b/>
          <w:bCs/>
          <w:sz w:val="24"/>
          <w:szCs w:val="24"/>
        </w:rPr>
        <w:t xml:space="preserve">И КОМПЛЕКТУЮЩИЕ ИЗДЕЛИЯ К НИМ </w:t>
      </w:r>
    </w:p>
    <w:p w:rsidR="00D85240" w:rsidRDefault="00F720AF">
      <w:pPr>
        <w:pStyle w:val="3"/>
        <w:spacing w:after="120"/>
        <w:rPr>
          <w:szCs w:val="24"/>
        </w:rPr>
      </w:pPr>
      <w:r>
        <w:rPr>
          <w:szCs w:val="24"/>
        </w:rPr>
        <w:t>Технические условия</w:t>
      </w:r>
    </w:p>
    <w:p w:rsidR="00D85240" w:rsidRDefault="00F720AF">
      <w:pPr>
        <w:jc w:val="center"/>
        <w:rPr>
          <w:b/>
          <w:bCs/>
          <w:sz w:val="24"/>
        </w:rPr>
      </w:pPr>
      <w:r>
        <w:rPr>
          <w:b/>
          <w:bCs/>
          <w:sz w:val="24"/>
          <w:szCs w:val="36"/>
        </w:rPr>
        <w:t>ПРОФIЛI  СТАЛЬНЫЯ ХАЛОДНАГНУТЫЯ ДЛЯ ДАХАЎ</w:t>
      </w:r>
    </w:p>
    <w:p w:rsidR="00D85240" w:rsidRDefault="00F720AF">
      <w:pPr>
        <w:jc w:val="center"/>
        <w:rPr>
          <w:b/>
          <w:bCs/>
          <w:sz w:val="24"/>
        </w:rPr>
      </w:pPr>
      <w:r>
        <w:rPr>
          <w:b/>
          <w:bCs/>
          <w:sz w:val="24"/>
          <w:szCs w:val="36"/>
        </w:rPr>
        <w:t>I КАМПЛЕКТУЮЧЫЯ ВЫРАБЫ ДА IX</w:t>
      </w:r>
    </w:p>
    <w:p w:rsidR="00D85240" w:rsidRDefault="00F720AF">
      <w:pPr>
        <w:spacing w:after="120"/>
        <w:jc w:val="center"/>
        <w:rPr>
          <w:b/>
          <w:bCs/>
          <w:sz w:val="24"/>
          <w:szCs w:val="36"/>
          <w:lang w:val="en-US"/>
        </w:rPr>
      </w:pPr>
      <w:r>
        <w:rPr>
          <w:b/>
          <w:bCs/>
          <w:sz w:val="24"/>
          <w:szCs w:val="36"/>
        </w:rPr>
        <w:t>Тэхн</w:t>
      </w:r>
      <w:r>
        <w:rPr>
          <w:b/>
          <w:bCs/>
          <w:sz w:val="24"/>
          <w:szCs w:val="36"/>
          <w:lang w:val="en-US"/>
        </w:rPr>
        <w:t>i</w:t>
      </w:r>
      <w:r>
        <w:rPr>
          <w:b/>
          <w:bCs/>
          <w:sz w:val="24"/>
          <w:szCs w:val="36"/>
        </w:rPr>
        <w:t>чныя</w:t>
      </w:r>
      <w:r>
        <w:rPr>
          <w:b/>
          <w:bCs/>
          <w:sz w:val="24"/>
          <w:szCs w:val="36"/>
          <w:lang w:val="en-US"/>
        </w:rPr>
        <w:t xml:space="preserve"> </w:t>
      </w:r>
      <w:r>
        <w:rPr>
          <w:b/>
          <w:bCs/>
          <w:sz w:val="24"/>
          <w:szCs w:val="36"/>
        </w:rPr>
        <w:t>ўмовы</w:t>
      </w:r>
    </w:p>
    <w:p w:rsidR="00D85240" w:rsidRDefault="00F720AF">
      <w:pPr>
        <w:jc w:val="center"/>
        <w:rPr>
          <w:b/>
          <w:bCs/>
          <w:sz w:val="24"/>
          <w:szCs w:val="24"/>
          <w:lang w:val="en-US"/>
        </w:rPr>
      </w:pPr>
      <w:r>
        <w:rPr>
          <w:b/>
          <w:bCs/>
          <w:sz w:val="24"/>
          <w:szCs w:val="24"/>
          <w:lang w:val="en-US"/>
        </w:rPr>
        <w:t xml:space="preserve">STEEL SHEET COLD-FORMED FOR ROOTS </w:t>
      </w:r>
    </w:p>
    <w:p w:rsidR="00D85240" w:rsidRDefault="00F720AF">
      <w:pPr>
        <w:jc w:val="center"/>
        <w:rPr>
          <w:b/>
          <w:bCs/>
          <w:sz w:val="24"/>
          <w:szCs w:val="24"/>
        </w:rPr>
      </w:pPr>
      <w:r>
        <w:rPr>
          <w:b/>
          <w:bCs/>
          <w:sz w:val="24"/>
          <w:szCs w:val="24"/>
          <w:lang w:val="en-US"/>
        </w:rPr>
        <w:t xml:space="preserve">AND FUMISHING WORKPIECES TO THEM </w:t>
      </w:r>
    </w:p>
    <w:p w:rsidR="00D85240" w:rsidRDefault="00F720AF">
      <w:pPr>
        <w:pBdr>
          <w:bottom w:val="single" w:sz="18" w:space="1" w:color="auto"/>
        </w:pBdr>
        <w:jc w:val="center"/>
        <w:rPr>
          <w:sz w:val="24"/>
          <w:lang w:val="en-US"/>
        </w:rPr>
      </w:pPr>
      <w:r>
        <w:rPr>
          <w:b/>
          <w:bCs/>
          <w:sz w:val="24"/>
          <w:szCs w:val="24"/>
          <w:lang w:val="en-US"/>
        </w:rPr>
        <w:t>Specifications</w:t>
      </w:r>
    </w:p>
    <w:p w:rsidR="00D85240" w:rsidRDefault="00F720AF">
      <w:pPr>
        <w:jc w:val="right"/>
        <w:rPr>
          <w:b/>
          <w:bCs/>
          <w:sz w:val="24"/>
          <w:lang w:val="en-US"/>
        </w:rPr>
      </w:pPr>
      <w:r>
        <w:rPr>
          <w:b/>
          <w:bCs/>
          <w:sz w:val="24"/>
          <w:szCs w:val="21"/>
        </w:rPr>
        <w:t>Дата</w:t>
      </w:r>
      <w:r>
        <w:rPr>
          <w:b/>
          <w:bCs/>
          <w:sz w:val="24"/>
          <w:szCs w:val="21"/>
          <w:lang w:val="en-US"/>
        </w:rPr>
        <w:t xml:space="preserve"> </w:t>
      </w:r>
      <w:r>
        <w:rPr>
          <w:b/>
          <w:bCs/>
          <w:sz w:val="24"/>
          <w:szCs w:val="21"/>
        </w:rPr>
        <w:t>введения</w:t>
      </w:r>
      <w:r>
        <w:rPr>
          <w:b/>
          <w:bCs/>
          <w:sz w:val="24"/>
          <w:szCs w:val="21"/>
          <w:lang w:val="en-US"/>
        </w:rPr>
        <w:t xml:space="preserve"> 2003-07-01</w:t>
      </w:r>
    </w:p>
    <w:p w:rsidR="00D85240" w:rsidRDefault="00F720AF">
      <w:pPr>
        <w:pStyle w:val="7"/>
        <w:spacing w:before="120" w:after="120"/>
        <w:rPr>
          <w:szCs w:val="24"/>
        </w:rPr>
      </w:pPr>
      <w:r>
        <w:rPr>
          <w:szCs w:val="24"/>
        </w:rPr>
        <w:t>1 Область применения</w:t>
      </w:r>
    </w:p>
    <w:p w:rsidR="00D85240" w:rsidRDefault="00F720AF">
      <w:pPr>
        <w:ind w:firstLine="709"/>
        <w:jc w:val="both"/>
        <w:rPr>
          <w:sz w:val="24"/>
        </w:rPr>
      </w:pPr>
      <w:r>
        <w:rPr>
          <w:sz w:val="24"/>
          <w:szCs w:val="21"/>
        </w:rPr>
        <w:t>Настоящий стандарт распространяется на профили стальные холодногнутые (далее профили) и комплектующие изделия к ним, предназначенные для устройства кровель зданий и сооружений, экс</w:t>
      </w:r>
      <w:r>
        <w:rPr>
          <w:sz w:val="24"/>
          <w:szCs w:val="21"/>
        </w:rPr>
        <w:softHyphen/>
        <w:t>плуатируемых при температуре наружного воздуха от минус 50 до +50 °С, изготавливаемые из тонко</w:t>
      </w:r>
      <w:r>
        <w:rPr>
          <w:sz w:val="24"/>
          <w:szCs w:val="21"/>
        </w:rPr>
        <w:softHyphen/>
        <w:t>листовой оцинкованной стали или проката с защитно-декоратив</w:t>
      </w:r>
      <w:r>
        <w:rPr>
          <w:sz w:val="24"/>
          <w:szCs w:val="21"/>
        </w:rPr>
        <w:softHyphen/>
        <w:t>ным полимерным или лакокрасочным покрытием или без него.</w:t>
      </w:r>
    </w:p>
    <w:p w:rsidR="00D85240" w:rsidRDefault="00F720AF">
      <w:pPr>
        <w:ind w:firstLine="709"/>
        <w:jc w:val="both"/>
        <w:rPr>
          <w:sz w:val="24"/>
        </w:rPr>
      </w:pPr>
      <w:r>
        <w:rPr>
          <w:sz w:val="24"/>
          <w:szCs w:val="21"/>
        </w:rPr>
        <w:t>Требования настоящего стандарта являются обязательными.</w:t>
      </w:r>
    </w:p>
    <w:p w:rsidR="00D85240" w:rsidRDefault="00F720AF">
      <w:pPr>
        <w:pStyle w:val="7"/>
        <w:spacing w:before="120" w:after="120"/>
        <w:rPr>
          <w:szCs w:val="24"/>
        </w:rPr>
      </w:pPr>
      <w:r>
        <w:rPr>
          <w:szCs w:val="24"/>
        </w:rPr>
        <w:t>2 Нормативные ссылки</w:t>
      </w:r>
    </w:p>
    <w:p w:rsidR="00D85240" w:rsidRDefault="00F720AF">
      <w:pPr>
        <w:ind w:firstLine="709"/>
        <w:jc w:val="both"/>
        <w:rPr>
          <w:sz w:val="24"/>
          <w:szCs w:val="21"/>
        </w:rPr>
      </w:pPr>
      <w:r>
        <w:rPr>
          <w:sz w:val="24"/>
          <w:szCs w:val="21"/>
        </w:rPr>
        <w:t>В настоящем стандарте использованы ссылки на следующие нормативные документы:</w:t>
      </w:r>
    </w:p>
    <w:p w:rsidR="00D85240" w:rsidRDefault="00F720AF">
      <w:pPr>
        <w:ind w:firstLine="709"/>
        <w:jc w:val="both"/>
        <w:rPr>
          <w:sz w:val="24"/>
          <w:szCs w:val="21"/>
        </w:rPr>
      </w:pPr>
      <w:r>
        <w:rPr>
          <w:sz w:val="24"/>
          <w:szCs w:val="21"/>
        </w:rPr>
        <w:t>ГОСТ 12.3.009-76 ССБТ. Работы погрузочно-разгрузочные. Общие требования безо</w:t>
      </w:r>
      <w:r>
        <w:rPr>
          <w:sz w:val="24"/>
          <w:szCs w:val="21"/>
        </w:rPr>
        <w:softHyphen/>
        <w:t xml:space="preserve">пасности </w:t>
      </w:r>
    </w:p>
    <w:p w:rsidR="00D85240" w:rsidRDefault="00F720AF">
      <w:pPr>
        <w:ind w:firstLine="709"/>
        <w:jc w:val="both"/>
        <w:rPr>
          <w:sz w:val="24"/>
        </w:rPr>
      </w:pPr>
      <w:r>
        <w:rPr>
          <w:sz w:val="24"/>
          <w:szCs w:val="21"/>
        </w:rPr>
        <w:t>ГОСТ 166-89 Штангенциркули. Технические условия</w:t>
      </w:r>
    </w:p>
    <w:p w:rsidR="00D85240" w:rsidRDefault="00F720AF">
      <w:pPr>
        <w:pStyle w:val="5"/>
      </w:pPr>
      <w:r>
        <w:t xml:space="preserve">ГОСТ 427-75 Линейки измерительные металлические. Технические условия </w:t>
      </w:r>
    </w:p>
    <w:p w:rsidR="00D85240" w:rsidRDefault="00F720AF">
      <w:pPr>
        <w:ind w:firstLine="709"/>
        <w:jc w:val="both"/>
        <w:rPr>
          <w:sz w:val="24"/>
          <w:szCs w:val="21"/>
        </w:rPr>
      </w:pPr>
      <w:r>
        <w:rPr>
          <w:sz w:val="24"/>
          <w:szCs w:val="21"/>
        </w:rPr>
        <w:t xml:space="preserve">ГОСТ 3749-77 Угольники поверочные 90°. Технические условия </w:t>
      </w:r>
    </w:p>
    <w:p w:rsidR="00D85240" w:rsidRDefault="00F720AF">
      <w:pPr>
        <w:ind w:firstLine="709"/>
        <w:jc w:val="both"/>
        <w:rPr>
          <w:sz w:val="24"/>
          <w:szCs w:val="21"/>
        </w:rPr>
      </w:pPr>
      <w:r>
        <w:rPr>
          <w:sz w:val="24"/>
          <w:szCs w:val="21"/>
        </w:rPr>
        <w:lastRenderedPageBreak/>
        <w:t xml:space="preserve">ГОСТ 7502-89 Рулетки измерительные металлические. Технические условия </w:t>
      </w:r>
    </w:p>
    <w:p w:rsidR="00D85240" w:rsidRDefault="00F720AF">
      <w:pPr>
        <w:ind w:firstLine="709"/>
        <w:jc w:val="both"/>
        <w:rPr>
          <w:sz w:val="24"/>
          <w:szCs w:val="21"/>
        </w:rPr>
      </w:pPr>
      <w:r>
        <w:rPr>
          <w:sz w:val="24"/>
          <w:szCs w:val="21"/>
        </w:rPr>
        <w:t xml:space="preserve">ГОСТ 7566-94 Металлопродукция. Приемка маркировка упаковка транспортирование и хранение </w:t>
      </w:r>
    </w:p>
    <w:p w:rsidR="00D85240" w:rsidRDefault="00F720AF">
      <w:pPr>
        <w:ind w:firstLine="709"/>
        <w:jc w:val="both"/>
        <w:rPr>
          <w:sz w:val="24"/>
        </w:rPr>
      </w:pPr>
      <w:r>
        <w:rPr>
          <w:sz w:val="24"/>
          <w:szCs w:val="21"/>
        </w:rPr>
        <w:t>ГОСТ 8026-92 Линейки поверочные. Технические условия</w:t>
      </w:r>
    </w:p>
    <w:p w:rsidR="00D85240" w:rsidRDefault="00F720AF">
      <w:pPr>
        <w:ind w:firstLine="709"/>
        <w:jc w:val="both"/>
        <w:rPr>
          <w:sz w:val="24"/>
          <w:szCs w:val="21"/>
        </w:rPr>
      </w:pPr>
      <w:r>
        <w:rPr>
          <w:sz w:val="24"/>
          <w:szCs w:val="21"/>
        </w:rPr>
        <w:t xml:space="preserve">ГОСТ 14918-80 Сталь тонколистовая оцинкованная с непрерывных линий. Технические условия </w:t>
      </w:r>
    </w:p>
    <w:p w:rsidR="00D85240" w:rsidRDefault="00F720AF">
      <w:pPr>
        <w:ind w:firstLine="709"/>
        <w:jc w:val="both"/>
        <w:rPr>
          <w:sz w:val="24"/>
          <w:szCs w:val="21"/>
        </w:rPr>
      </w:pPr>
      <w:r>
        <w:rPr>
          <w:sz w:val="24"/>
          <w:szCs w:val="21"/>
        </w:rPr>
        <w:t>ГОСТ 19904-90 Прокат листовой холоднокатаный. Сортамент</w:t>
      </w:r>
    </w:p>
    <w:p w:rsidR="00D85240" w:rsidRDefault="00F720AF">
      <w:pPr>
        <w:ind w:firstLine="709"/>
        <w:jc w:val="both"/>
        <w:rPr>
          <w:sz w:val="24"/>
        </w:rPr>
      </w:pPr>
      <w:r>
        <w:rPr>
          <w:sz w:val="24"/>
          <w:szCs w:val="21"/>
        </w:rPr>
        <w:t>ГОСТ 30244-94 Материалы строительные. Методы испытаний на горючесть</w:t>
      </w:r>
    </w:p>
    <w:p w:rsidR="00D85240" w:rsidRDefault="00F720AF">
      <w:pPr>
        <w:ind w:firstLine="709"/>
        <w:jc w:val="both"/>
        <w:rPr>
          <w:sz w:val="24"/>
        </w:rPr>
      </w:pPr>
      <w:r>
        <w:rPr>
          <w:sz w:val="24"/>
          <w:szCs w:val="21"/>
        </w:rPr>
        <w:t>ГОСТ 30246-94 Прокат тонколистовой рулонный с защитно-декоративным лакокрасочным покры</w:t>
      </w:r>
      <w:r>
        <w:rPr>
          <w:sz w:val="24"/>
          <w:szCs w:val="21"/>
        </w:rPr>
        <w:softHyphen/>
        <w:t>тием для строительных конструкций. Технические условия</w:t>
      </w:r>
    </w:p>
    <w:p w:rsidR="00D85240" w:rsidRDefault="00F720AF">
      <w:pPr>
        <w:pStyle w:val="5"/>
      </w:pPr>
      <w:r>
        <w:t xml:space="preserve">ГОСТ 30402-96 Материалы строительные. Методы испытаний на воспламеняемость </w:t>
      </w:r>
    </w:p>
    <w:p w:rsidR="00D85240" w:rsidRDefault="00F720AF">
      <w:pPr>
        <w:ind w:firstLine="709"/>
        <w:jc w:val="both"/>
        <w:rPr>
          <w:sz w:val="24"/>
        </w:rPr>
      </w:pPr>
      <w:r>
        <w:rPr>
          <w:sz w:val="24"/>
          <w:szCs w:val="21"/>
        </w:rPr>
        <w:t>ГОСТ 30444-97 Материалы строительные. Метод испытания на распространение пламени</w:t>
      </w:r>
    </w:p>
    <w:p w:rsidR="00D85240" w:rsidRDefault="00F720AF">
      <w:pPr>
        <w:tabs>
          <w:tab w:val="left" w:pos="701"/>
        </w:tabs>
        <w:spacing w:before="120" w:after="120"/>
        <w:ind w:firstLine="709"/>
        <w:jc w:val="both"/>
        <w:rPr>
          <w:sz w:val="24"/>
        </w:rPr>
      </w:pPr>
      <w:r>
        <w:rPr>
          <w:b/>
          <w:bCs/>
          <w:sz w:val="24"/>
          <w:szCs w:val="24"/>
        </w:rPr>
        <w:t>3 Классификация, основные параметры и размеры</w:t>
      </w:r>
    </w:p>
    <w:p w:rsidR="00D85240" w:rsidRDefault="00F720AF">
      <w:pPr>
        <w:ind w:firstLine="709"/>
        <w:jc w:val="both"/>
        <w:rPr>
          <w:sz w:val="24"/>
        </w:rPr>
      </w:pPr>
      <w:r>
        <w:rPr>
          <w:b/>
          <w:bCs/>
          <w:sz w:val="24"/>
          <w:szCs w:val="21"/>
        </w:rPr>
        <w:t xml:space="preserve">3.1 </w:t>
      </w:r>
      <w:r>
        <w:rPr>
          <w:sz w:val="24"/>
          <w:szCs w:val="21"/>
        </w:rPr>
        <w:t>Профили классифицируют по:</w:t>
      </w:r>
    </w:p>
    <w:p w:rsidR="00D85240" w:rsidRDefault="00F720AF">
      <w:pPr>
        <w:numPr>
          <w:ilvl w:val="0"/>
          <w:numId w:val="4"/>
        </w:numPr>
        <w:tabs>
          <w:tab w:val="left" w:pos="725"/>
        </w:tabs>
        <w:ind w:firstLine="709"/>
        <w:jc w:val="both"/>
        <w:rPr>
          <w:sz w:val="24"/>
          <w:szCs w:val="21"/>
        </w:rPr>
      </w:pPr>
      <w:r>
        <w:rPr>
          <w:sz w:val="24"/>
          <w:szCs w:val="21"/>
        </w:rPr>
        <w:t>конфигурации гофра;</w:t>
      </w:r>
    </w:p>
    <w:p w:rsidR="00D85240" w:rsidRDefault="00F720AF">
      <w:pPr>
        <w:numPr>
          <w:ilvl w:val="0"/>
          <w:numId w:val="4"/>
        </w:numPr>
        <w:tabs>
          <w:tab w:val="left" w:pos="725"/>
        </w:tabs>
        <w:ind w:firstLine="709"/>
        <w:jc w:val="both"/>
        <w:rPr>
          <w:sz w:val="24"/>
          <w:szCs w:val="21"/>
        </w:rPr>
      </w:pPr>
      <w:r>
        <w:rPr>
          <w:sz w:val="24"/>
          <w:szCs w:val="21"/>
        </w:rPr>
        <w:t>материалу исходной заготовки;</w:t>
      </w:r>
    </w:p>
    <w:p w:rsidR="00D85240" w:rsidRDefault="00F720AF">
      <w:pPr>
        <w:numPr>
          <w:ilvl w:val="0"/>
          <w:numId w:val="4"/>
        </w:numPr>
        <w:tabs>
          <w:tab w:val="left" w:pos="725"/>
        </w:tabs>
        <w:ind w:firstLine="709"/>
        <w:jc w:val="both"/>
        <w:rPr>
          <w:sz w:val="24"/>
          <w:szCs w:val="21"/>
        </w:rPr>
      </w:pPr>
      <w:r>
        <w:rPr>
          <w:sz w:val="24"/>
          <w:szCs w:val="21"/>
        </w:rPr>
        <w:t xml:space="preserve">наличию защитно-декоративного покрытия. </w:t>
      </w:r>
    </w:p>
    <w:p w:rsidR="00D85240" w:rsidRDefault="00F720AF">
      <w:pPr>
        <w:tabs>
          <w:tab w:val="left" w:pos="725"/>
        </w:tabs>
        <w:ind w:left="709"/>
        <w:jc w:val="both"/>
        <w:rPr>
          <w:sz w:val="24"/>
          <w:szCs w:val="21"/>
        </w:rPr>
      </w:pPr>
      <w:r>
        <w:rPr>
          <w:sz w:val="24"/>
          <w:szCs w:val="21"/>
        </w:rPr>
        <w:t>Комплектующие изделия классифицируют по:</w:t>
      </w:r>
    </w:p>
    <w:p w:rsidR="00D85240" w:rsidRDefault="00F720AF">
      <w:pPr>
        <w:numPr>
          <w:ilvl w:val="0"/>
          <w:numId w:val="4"/>
        </w:numPr>
        <w:tabs>
          <w:tab w:val="left" w:pos="725"/>
        </w:tabs>
        <w:ind w:firstLine="709"/>
        <w:jc w:val="both"/>
        <w:rPr>
          <w:sz w:val="24"/>
          <w:szCs w:val="21"/>
        </w:rPr>
      </w:pPr>
      <w:r>
        <w:rPr>
          <w:sz w:val="24"/>
          <w:szCs w:val="21"/>
        </w:rPr>
        <w:t>назначению;</w:t>
      </w:r>
    </w:p>
    <w:p w:rsidR="00D85240" w:rsidRDefault="00F720AF">
      <w:pPr>
        <w:numPr>
          <w:ilvl w:val="0"/>
          <w:numId w:val="4"/>
        </w:numPr>
        <w:tabs>
          <w:tab w:val="left" w:pos="725"/>
        </w:tabs>
        <w:ind w:firstLine="709"/>
        <w:jc w:val="both"/>
        <w:rPr>
          <w:sz w:val="24"/>
          <w:szCs w:val="21"/>
        </w:rPr>
      </w:pPr>
      <w:r>
        <w:rPr>
          <w:sz w:val="24"/>
          <w:szCs w:val="21"/>
        </w:rPr>
        <w:t>материалу исходной заготовки;</w:t>
      </w:r>
    </w:p>
    <w:p w:rsidR="00D85240" w:rsidRDefault="00F720AF">
      <w:pPr>
        <w:numPr>
          <w:ilvl w:val="0"/>
          <w:numId w:val="4"/>
        </w:numPr>
        <w:tabs>
          <w:tab w:val="left" w:pos="725"/>
        </w:tabs>
        <w:ind w:firstLine="709"/>
        <w:jc w:val="both"/>
        <w:rPr>
          <w:sz w:val="24"/>
          <w:szCs w:val="21"/>
        </w:rPr>
      </w:pPr>
      <w:r>
        <w:rPr>
          <w:sz w:val="24"/>
          <w:szCs w:val="21"/>
        </w:rPr>
        <w:t>наличию и типу защитно-декоративного покрытия.</w:t>
      </w:r>
    </w:p>
    <w:p w:rsidR="00D85240" w:rsidRDefault="00D85240">
      <w:pPr>
        <w:tabs>
          <w:tab w:val="left" w:pos="725"/>
        </w:tabs>
        <w:ind w:firstLine="709"/>
        <w:jc w:val="both"/>
        <w:rPr>
          <w:sz w:val="24"/>
          <w:szCs w:val="21"/>
        </w:rPr>
      </w:pPr>
    </w:p>
    <w:p w:rsidR="00D85240" w:rsidRDefault="00F720AF">
      <w:pPr>
        <w:pBdr>
          <w:top w:val="single" w:sz="18" w:space="1" w:color="auto"/>
        </w:pBdr>
        <w:tabs>
          <w:tab w:val="left" w:pos="9643"/>
        </w:tabs>
        <w:ind w:firstLine="709"/>
        <w:jc w:val="both"/>
        <w:rPr>
          <w:sz w:val="24"/>
        </w:rPr>
      </w:pPr>
      <w:r>
        <w:rPr>
          <w:sz w:val="24"/>
          <w:szCs w:val="18"/>
        </w:rPr>
        <w:t>Издание официальное</w:t>
      </w:r>
      <w:r>
        <w:rPr>
          <w:sz w:val="24"/>
          <w:szCs w:val="18"/>
        </w:rPr>
        <w:tab/>
        <w:t>1</w:t>
      </w:r>
    </w:p>
    <w:p w:rsidR="00D85240" w:rsidRDefault="00D85240">
      <w:pPr>
        <w:tabs>
          <w:tab w:val="left" w:pos="9643"/>
        </w:tabs>
        <w:rPr>
          <w:sz w:val="24"/>
        </w:rPr>
      </w:pPr>
    </w:p>
    <w:p w:rsidR="00D85240" w:rsidRDefault="00F720AF">
      <w:pPr>
        <w:rPr>
          <w:b/>
          <w:bCs/>
          <w:sz w:val="24"/>
          <w:szCs w:val="21"/>
        </w:rPr>
      </w:pPr>
      <w:r>
        <w:rPr>
          <w:b/>
          <w:bCs/>
          <w:sz w:val="24"/>
          <w:szCs w:val="21"/>
        </w:rPr>
        <w:t>СТБ 1382-2003</w:t>
      </w:r>
    </w:p>
    <w:p w:rsidR="00D85240" w:rsidRDefault="00D85240">
      <w:pPr>
        <w:rPr>
          <w:sz w:val="24"/>
        </w:rPr>
      </w:pPr>
    </w:p>
    <w:p w:rsidR="00D85240" w:rsidRDefault="00F720AF">
      <w:pPr>
        <w:tabs>
          <w:tab w:val="left" w:pos="763"/>
        </w:tabs>
        <w:ind w:firstLine="709"/>
        <w:jc w:val="both"/>
        <w:rPr>
          <w:sz w:val="24"/>
        </w:rPr>
      </w:pPr>
      <w:r>
        <w:rPr>
          <w:b/>
          <w:bCs/>
          <w:sz w:val="24"/>
          <w:szCs w:val="23"/>
        </w:rPr>
        <w:t xml:space="preserve">3.2 </w:t>
      </w:r>
      <w:r>
        <w:rPr>
          <w:sz w:val="24"/>
          <w:szCs w:val="23"/>
        </w:rPr>
        <w:t>По конфигурации гофра профили подразделяются на следующие типы:</w:t>
      </w:r>
    </w:p>
    <w:p w:rsidR="00D85240" w:rsidRDefault="00F720AF">
      <w:pPr>
        <w:numPr>
          <w:ilvl w:val="0"/>
          <w:numId w:val="4"/>
        </w:numPr>
        <w:tabs>
          <w:tab w:val="left" w:pos="677"/>
        </w:tabs>
        <w:ind w:firstLine="709"/>
        <w:jc w:val="both"/>
        <w:rPr>
          <w:sz w:val="24"/>
          <w:szCs w:val="23"/>
        </w:rPr>
      </w:pPr>
      <w:r>
        <w:rPr>
          <w:sz w:val="24"/>
          <w:szCs w:val="23"/>
        </w:rPr>
        <w:t>листы профилированные с волновым очертанием гофра:</w:t>
      </w:r>
    </w:p>
    <w:p w:rsidR="00D85240" w:rsidRDefault="00F720AF">
      <w:pPr>
        <w:tabs>
          <w:tab w:val="left" w:pos="677"/>
        </w:tabs>
        <w:ind w:firstLine="1134"/>
        <w:jc w:val="both"/>
        <w:rPr>
          <w:sz w:val="24"/>
          <w:szCs w:val="23"/>
        </w:rPr>
      </w:pPr>
      <w:r>
        <w:rPr>
          <w:sz w:val="24"/>
          <w:szCs w:val="23"/>
        </w:rPr>
        <w:t xml:space="preserve">типа «МАКСИ»; </w:t>
      </w:r>
    </w:p>
    <w:p w:rsidR="00D85240" w:rsidRDefault="00F720AF">
      <w:pPr>
        <w:tabs>
          <w:tab w:val="left" w:pos="677"/>
        </w:tabs>
        <w:ind w:firstLine="1134"/>
        <w:jc w:val="both"/>
        <w:rPr>
          <w:sz w:val="24"/>
          <w:szCs w:val="23"/>
        </w:rPr>
      </w:pPr>
      <w:r>
        <w:rPr>
          <w:sz w:val="24"/>
          <w:szCs w:val="23"/>
        </w:rPr>
        <w:t xml:space="preserve">типа «МОНТЕРРЕЙ»; </w:t>
      </w:r>
    </w:p>
    <w:p w:rsidR="00D85240" w:rsidRDefault="00F720AF">
      <w:pPr>
        <w:tabs>
          <w:tab w:val="left" w:pos="677"/>
        </w:tabs>
        <w:ind w:firstLine="1134"/>
        <w:jc w:val="both"/>
        <w:rPr>
          <w:sz w:val="24"/>
          <w:szCs w:val="23"/>
        </w:rPr>
      </w:pPr>
      <w:r>
        <w:rPr>
          <w:sz w:val="24"/>
          <w:szCs w:val="23"/>
        </w:rPr>
        <w:t xml:space="preserve">типа «СУПЕР МОНТЕРРЕЙ»; </w:t>
      </w:r>
    </w:p>
    <w:p w:rsidR="00D85240" w:rsidRDefault="00F720AF">
      <w:pPr>
        <w:tabs>
          <w:tab w:val="left" w:pos="677"/>
        </w:tabs>
        <w:ind w:firstLine="1134"/>
        <w:jc w:val="both"/>
        <w:rPr>
          <w:sz w:val="24"/>
        </w:rPr>
      </w:pPr>
      <w:r>
        <w:rPr>
          <w:sz w:val="24"/>
          <w:szCs w:val="23"/>
        </w:rPr>
        <w:t>типа «ЭЛИТ»;</w:t>
      </w:r>
    </w:p>
    <w:p w:rsidR="00D85240" w:rsidRDefault="00F720AF">
      <w:pPr>
        <w:pStyle w:val="a3"/>
        <w:tabs>
          <w:tab w:val="clear" w:pos="715"/>
          <w:tab w:val="left" w:pos="677"/>
        </w:tabs>
        <w:rPr>
          <w:szCs w:val="23"/>
        </w:rPr>
      </w:pPr>
      <w:r>
        <w:rPr>
          <w:szCs w:val="23"/>
        </w:rPr>
        <w:t>— листы профилированные с трапециевидным очертанием гофра.</w:t>
      </w:r>
    </w:p>
    <w:p w:rsidR="00D85240" w:rsidRDefault="00F720AF">
      <w:pPr>
        <w:tabs>
          <w:tab w:val="left" w:pos="763"/>
        </w:tabs>
        <w:ind w:firstLine="709"/>
        <w:jc w:val="both"/>
        <w:rPr>
          <w:sz w:val="24"/>
        </w:rPr>
      </w:pPr>
      <w:r>
        <w:rPr>
          <w:b/>
          <w:bCs/>
          <w:sz w:val="24"/>
          <w:szCs w:val="23"/>
        </w:rPr>
        <w:t xml:space="preserve">3.3 </w:t>
      </w:r>
      <w:r>
        <w:rPr>
          <w:sz w:val="24"/>
          <w:szCs w:val="23"/>
        </w:rPr>
        <w:t>По назначению комплектующие изделия подразделяются на:</w:t>
      </w:r>
    </w:p>
    <w:p w:rsidR="00D85240" w:rsidRDefault="00F720AF">
      <w:pPr>
        <w:numPr>
          <w:ilvl w:val="0"/>
          <w:numId w:val="5"/>
        </w:numPr>
        <w:tabs>
          <w:tab w:val="left" w:pos="677"/>
        </w:tabs>
        <w:ind w:firstLine="709"/>
        <w:jc w:val="both"/>
        <w:rPr>
          <w:sz w:val="24"/>
          <w:szCs w:val="23"/>
        </w:rPr>
      </w:pPr>
      <w:r>
        <w:rPr>
          <w:sz w:val="24"/>
          <w:szCs w:val="23"/>
        </w:rPr>
        <w:t>элементы конька плоские;</w:t>
      </w:r>
    </w:p>
    <w:p w:rsidR="00D85240" w:rsidRDefault="00F720AF">
      <w:pPr>
        <w:numPr>
          <w:ilvl w:val="0"/>
          <w:numId w:val="5"/>
        </w:numPr>
        <w:tabs>
          <w:tab w:val="left" w:pos="677"/>
        </w:tabs>
        <w:ind w:firstLine="709"/>
        <w:jc w:val="both"/>
        <w:rPr>
          <w:sz w:val="24"/>
          <w:szCs w:val="23"/>
        </w:rPr>
      </w:pPr>
      <w:r>
        <w:rPr>
          <w:sz w:val="24"/>
          <w:szCs w:val="23"/>
        </w:rPr>
        <w:t>элементы конька полуцилиндрические;</w:t>
      </w:r>
    </w:p>
    <w:p w:rsidR="00D85240" w:rsidRDefault="00F720AF">
      <w:pPr>
        <w:numPr>
          <w:ilvl w:val="0"/>
          <w:numId w:val="5"/>
        </w:numPr>
        <w:tabs>
          <w:tab w:val="left" w:pos="677"/>
        </w:tabs>
        <w:ind w:firstLine="709"/>
        <w:jc w:val="both"/>
        <w:rPr>
          <w:sz w:val="24"/>
          <w:szCs w:val="23"/>
        </w:rPr>
      </w:pPr>
      <w:r>
        <w:rPr>
          <w:sz w:val="24"/>
          <w:szCs w:val="23"/>
        </w:rPr>
        <w:t>элементы ендовы верхней;</w:t>
      </w:r>
    </w:p>
    <w:p w:rsidR="00D85240" w:rsidRDefault="00F720AF">
      <w:pPr>
        <w:numPr>
          <w:ilvl w:val="0"/>
          <w:numId w:val="5"/>
        </w:numPr>
        <w:tabs>
          <w:tab w:val="left" w:pos="677"/>
        </w:tabs>
        <w:ind w:firstLine="709"/>
        <w:jc w:val="both"/>
        <w:rPr>
          <w:sz w:val="24"/>
          <w:szCs w:val="23"/>
        </w:rPr>
      </w:pPr>
      <w:r>
        <w:rPr>
          <w:sz w:val="24"/>
          <w:szCs w:val="23"/>
        </w:rPr>
        <w:t>элементы ендовы нижней;</w:t>
      </w:r>
    </w:p>
    <w:p w:rsidR="00D85240" w:rsidRDefault="00F720AF">
      <w:pPr>
        <w:numPr>
          <w:ilvl w:val="0"/>
          <w:numId w:val="5"/>
        </w:numPr>
        <w:tabs>
          <w:tab w:val="left" w:pos="677"/>
        </w:tabs>
        <w:ind w:firstLine="709"/>
        <w:jc w:val="both"/>
        <w:rPr>
          <w:sz w:val="24"/>
          <w:szCs w:val="23"/>
        </w:rPr>
      </w:pPr>
      <w:r>
        <w:rPr>
          <w:sz w:val="24"/>
          <w:szCs w:val="23"/>
        </w:rPr>
        <w:t>планки карнизные;</w:t>
      </w:r>
    </w:p>
    <w:p w:rsidR="00D85240" w:rsidRDefault="00F720AF">
      <w:pPr>
        <w:numPr>
          <w:ilvl w:val="0"/>
          <w:numId w:val="5"/>
        </w:numPr>
        <w:tabs>
          <w:tab w:val="left" w:pos="677"/>
        </w:tabs>
        <w:ind w:firstLine="709"/>
        <w:jc w:val="both"/>
        <w:rPr>
          <w:sz w:val="24"/>
          <w:szCs w:val="23"/>
        </w:rPr>
      </w:pPr>
      <w:r>
        <w:rPr>
          <w:sz w:val="24"/>
          <w:szCs w:val="23"/>
        </w:rPr>
        <w:t>планки торцовые;</w:t>
      </w:r>
    </w:p>
    <w:p w:rsidR="00D85240" w:rsidRDefault="00F720AF">
      <w:pPr>
        <w:numPr>
          <w:ilvl w:val="0"/>
          <w:numId w:val="5"/>
        </w:numPr>
        <w:tabs>
          <w:tab w:val="left" w:pos="677"/>
        </w:tabs>
        <w:ind w:firstLine="709"/>
        <w:jc w:val="both"/>
        <w:rPr>
          <w:sz w:val="24"/>
          <w:szCs w:val="23"/>
        </w:rPr>
      </w:pPr>
      <w:r>
        <w:rPr>
          <w:sz w:val="24"/>
          <w:szCs w:val="23"/>
        </w:rPr>
        <w:t>планки снегозадержателя;</w:t>
      </w:r>
    </w:p>
    <w:p w:rsidR="00D85240" w:rsidRDefault="00F720AF">
      <w:pPr>
        <w:numPr>
          <w:ilvl w:val="0"/>
          <w:numId w:val="5"/>
        </w:numPr>
        <w:tabs>
          <w:tab w:val="left" w:pos="677"/>
        </w:tabs>
        <w:ind w:firstLine="709"/>
        <w:jc w:val="both"/>
        <w:rPr>
          <w:sz w:val="24"/>
          <w:szCs w:val="23"/>
        </w:rPr>
      </w:pPr>
      <w:r>
        <w:rPr>
          <w:sz w:val="24"/>
          <w:szCs w:val="23"/>
        </w:rPr>
        <w:t>планки примыкания верхние;</w:t>
      </w:r>
    </w:p>
    <w:p w:rsidR="00D85240" w:rsidRDefault="00F720AF">
      <w:pPr>
        <w:numPr>
          <w:ilvl w:val="0"/>
          <w:numId w:val="5"/>
        </w:numPr>
        <w:tabs>
          <w:tab w:val="left" w:pos="677"/>
        </w:tabs>
        <w:ind w:firstLine="709"/>
        <w:jc w:val="both"/>
        <w:rPr>
          <w:sz w:val="24"/>
          <w:szCs w:val="23"/>
        </w:rPr>
      </w:pPr>
      <w:r>
        <w:rPr>
          <w:sz w:val="24"/>
          <w:szCs w:val="23"/>
        </w:rPr>
        <w:t>планки примыкания нижние;</w:t>
      </w:r>
    </w:p>
    <w:p w:rsidR="00D85240" w:rsidRDefault="00F720AF">
      <w:pPr>
        <w:numPr>
          <w:ilvl w:val="0"/>
          <w:numId w:val="5"/>
        </w:numPr>
        <w:tabs>
          <w:tab w:val="left" w:pos="677"/>
        </w:tabs>
        <w:ind w:firstLine="709"/>
        <w:jc w:val="both"/>
        <w:rPr>
          <w:sz w:val="24"/>
          <w:szCs w:val="23"/>
        </w:rPr>
      </w:pPr>
      <w:r>
        <w:rPr>
          <w:sz w:val="24"/>
          <w:szCs w:val="23"/>
        </w:rPr>
        <w:t>планки угла внутреннего;</w:t>
      </w:r>
    </w:p>
    <w:p w:rsidR="00D85240" w:rsidRDefault="00F720AF">
      <w:pPr>
        <w:numPr>
          <w:ilvl w:val="0"/>
          <w:numId w:val="5"/>
        </w:numPr>
        <w:tabs>
          <w:tab w:val="left" w:pos="677"/>
        </w:tabs>
        <w:ind w:firstLine="709"/>
        <w:jc w:val="both"/>
        <w:rPr>
          <w:sz w:val="24"/>
          <w:szCs w:val="23"/>
        </w:rPr>
      </w:pPr>
      <w:r>
        <w:rPr>
          <w:sz w:val="24"/>
          <w:szCs w:val="23"/>
        </w:rPr>
        <w:t>планки угла наружного;</w:t>
      </w:r>
    </w:p>
    <w:p w:rsidR="00D85240" w:rsidRDefault="00F720AF">
      <w:pPr>
        <w:numPr>
          <w:ilvl w:val="0"/>
          <w:numId w:val="5"/>
        </w:numPr>
        <w:tabs>
          <w:tab w:val="left" w:pos="677"/>
        </w:tabs>
        <w:ind w:firstLine="709"/>
        <w:jc w:val="both"/>
        <w:rPr>
          <w:sz w:val="24"/>
          <w:szCs w:val="23"/>
        </w:rPr>
      </w:pPr>
      <w:r>
        <w:rPr>
          <w:sz w:val="24"/>
          <w:szCs w:val="23"/>
        </w:rPr>
        <w:t>заглушки конька конусные;</w:t>
      </w:r>
    </w:p>
    <w:p w:rsidR="00D85240" w:rsidRDefault="00F720AF">
      <w:pPr>
        <w:numPr>
          <w:ilvl w:val="0"/>
          <w:numId w:val="5"/>
        </w:numPr>
        <w:tabs>
          <w:tab w:val="left" w:pos="677"/>
        </w:tabs>
        <w:ind w:firstLine="709"/>
        <w:jc w:val="both"/>
        <w:rPr>
          <w:sz w:val="24"/>
          <w:szCs w:val="23"/>
        </w:rPr>
      </w:pPr>
      <w:r>
        <w:rPr>
          <w:sz w:val="24"/>
          <w:szCs w:val="23"/>
        </w:rPr>
        <w:t>заглушки конька простые.</w:t>
      </w:r>
    </w:p>
    <w:p w:rsidR="00D85240" w:rsidRDefault="00F720AF">
      <w:pPr>
        <w:tabs>
          <w:tab w:val="left" w:pos="763"/>
        </w:tabs>
        <w:ind w:firstLine="709"/>
        <w:jc w:val="both"/>
        <w:rPr>
          <w:sz w:val="24"/>
        </w:rPr>
      </w:pPr>
      <w:r>
        <w:rPr>
          <w:b/>
          <w:bCs/>
          <w:sz w:val="24"/>
          <w:szCs w:val="23"/>
        </w:rPr>
        <w:t xml:space="preserve">3.4 </w:t>
      </w:r>
      <w:r>
        <w:rPr>
          <w:sz w:val="24"/>
          <w:szCs w:val="23"/>
        </w:rPr>
        <w:t>По материалу исходной заготовки профили и комплектующие изделия подразделяются на из</w:t>
      </w:r>
      <w:r>
        <w:rPr>
          <w:sz w:val="24"/>
          <w:szCs w:val="23"/>
        </w:rPr>
        <w:softHyphen/>
        <w:t>готавливаемые из</w:t>
      </w:r>
      <w:r>
        <w:rPr>
          <w:b/>
          <w:bCs/>
          <w:sz w:val="24"/>
          <w:szCs w:val="23"/>
        </w:rPr>
        <w:t>:</w:t>
      </w:r>
    </w:p>
    <w:p w:rsidR="00D85240" w:rsidRDefault="00F720AF">
      <w:pPr>
        <w:numPr>
          <w:ilvl w:val="0"/>
          <w:numId w:val="5"/>
        </w:numPr>
        <w:tabs>
          <w:tab w:val="left" w:pos="677"/>
        </w:tabs>
        <w:ind w:firstLine="709"/>
        <w:jc w:val="both"/>
        <w:rPr>
          <w:sz w:val="24"/>
          <w:szCs w:val="23"/>
        </w:rPr>
      </w:pPr>
      <w:r>
        <w:rPr>
          <w:sz w:val="24"/>
          <w:szCs w:val="23"/>
        </w:rPr>
        <w:t>проката тонколистового оцинкованного — О;</w:t>
      </w:r>
    </w:p>
    <w:p w:rsidR="00D85240" w:rsidRDefault="00F720AF">
      <w:pPr>
        <w:numPr>
          <w:ilvl w:val="0"/>
          <w:numId w:val="6"/>
        </w:numPr>
        <w:tabs>
          <w:tab w:val="left" w:pos="677"/>
        </w:tabs>
        <w:ind w:firstLine="709"/>
        <w:jc w:val="both"/>
        <w:rPr>
          <w:sz w:val="24"/>
          <w:szCs w:val="23"/>
        </w:rPr>
      </w:pPr>
      <w:r>
        <w:rPr>
          <w:sz w:val="24"/>
          <w:szCs w:val="23"/>
        </w:rPr>
        <w:t>проката  тонколистового   холодно-   и   горячекатаного   горячеоцинкованного  с  органическим покрытием — ЛКПЦ;</w:t>
      </w:r>
    </w:p>
    <w:p w:rsidR="00D85240" w:rsidRDefault="00F720AF">
      <w:pPr>
        <w:numPr>
          <w:ilvl w:val="0"/>
          <w:numId w:val="5"/>
        </w:numPr>
        <w:tabs>
          <w:tab w:val="left" w:pos="677"/>
        </w:tabs>
        <w:ind w:firstLine="709"/>
        <w:jc w:val="both"/>
        <w:rPr>
          <w:sz w:val="24"/>
          <w:szCs w:val="23"/>
        </w:rPr>
      </w:pPr>
      <w:r>
        <w:rPr>
          <w:sz w:val="24"/>
          <w:szCs w:val="23"/>
        </w:rPr>
        <w:t>проката тонколистового с алюмоцинковым покрытием — АЦ;</w:t>
      </w:r>
    </w:p>
    <w:p w:rsidR="00D85240" w:rsidRDefault="00F720AF">
      <w:pPr>
        <w:numPr>
          <w:ilvl w:val="0"/>
          <w:numId w:val="5"/>
        </w:numPr>
        <w:tabs>
          <w:tab w:val="left" w:pos="677"/>
        </w:tabs>
        <w:ind w:firstLine="709"/>
        <w:jc w:val="both"/>
        <w:rPr>
          <w:sz w:val="24"/>
          <w:szCs w:val="23"/>
        </w:rPr>
      </w:pPr>
      <w:r>
        <w:rPr>
          <w:sz w:val="24"/>
          <w:szCs w:val="23"/>
        </w:rPr>
        <w:t>проката тонколистового с алюмокремниевым покрытием — АК;</w:t>
      </w:r>
    </w:p>
    <w:p w:rsidR="00D85240" w:rsidRDefault="00F720AF">
      <w:pPr>
        <w:numPr>
          <w:ilvl w:val="0"/>
          <w:numId w:val="5"/>
        </w:numPr>
        <w:tabs>
          <w:tab w:val="left" w:pos="677"/>
        </w:tabs>
        <w:ind w:firstLine="709"/>
        <w:jc w:val="both"/>
        <w:rPr>
          <w:sz w:val="24"/>
          <w:szCs w:val="23"/>
        </w:rPr>
      </w:pPr>
      <w:r>
        <w:rPr>
          <w:sz w:val="24"/>
          <w:szCs w:val="23"/>
        </w:rPr>
        <w:t>проката тонколистового холоднокатаного с электролитическим цинковым покрытием — ЭОЦП;</w:t>
      </w:r>
    </w:p>
    <w:p w:rsidR="00D85240" w:rsidRDefault="00F720AF">
      <w:pPr>
        <w:tabs>
          <w:tab w:val="left" w:pos="763"/>
        </w:tabs>
        <w:ind w:firstLine="709"/>
        <w:jc w:val="both"/>
        <w:rPr>
          <w:sz w:val="24"/>
        </w:rPr>
      </w:pPr>
      <w:r>
        <w:rPr>
          <w:b/>
          <w:bCs/>
          <w:sz w:val="24"/>
          <w:szCs w:val="23"/>
        </w:rPr>
        <w:t xml:space="preserve">3.5 </w:t>
      </w:r>
      <w:r>
        <w:rPr>
          <w:sz w:val="24"/>
          <w:szCs w:val="23"/>
        </w:rPr>
        <w:t>По наличию защитно-декоративного покрытия профили и комплектующие изделия могут быть:</w:t>
      </w:r>
    </w:p>
    <w:p w:rsidR="00D85240" w:rsidRDefault="00F720AF">
      <w:pPr>
        <w:numPr>
          <w:ilvl w:val="0"/>
          <w:numId w:val="5"/>
        </w:numPr>
        <w:tabs>
          <w:tab w:val="left" w:pos="677"/>
        </w:tabs>
        <w:ind w:firstLine="709"/>
        <w:jc w:val="both"/>
        <w:rPr>
          <w:sz w:val="24"/>
          <w:szCs w:val="23"/>
        </w:rPr>
      </w:pPr>
      <w:r>
        <w:rPr>
          <w:sz w:val="24"/>
          <w:szCs w:val="23"/>
        </w:rPr>
        <w:t>без защитно-декоративного покрытия (без обозначения);</w:t>
      </w:r>
    </w:p>
    <w:p w:rsidR="00D85240" w:rsidRDefault="00F720AF">
      <w:pPr>
        <w:numPr>
          <w:ilvl w:val="0"/>
          <w:numId w:val="5"/>
        </w:numPr>
        <w:tabs>
          <w:tab w:val="left" w:pos="677"/>
        </w:tabs>
        <w:ind w:firstLine="709"/>
        <w:jc w:val="both"/>
        <w:rPr>
          <w:sz w:val="24"/>
          <w:szCs w:val="22"/>
        </w:rPr>
      </w:pPr>
      <w:r>
        <w:rPr>
          <w:sz w:val="24"/>
          <w:szCs w:val="22"/>
        </w:rPr>
        <w:t>с защитно-декоративным лакокрасочным покрытием — Лк;</w:t>
      </w:r>
    </w:p>
    <w:p w:rsidR="00D85240" w:rsidRDefault="00F720AF">
      <w:pPr>
        <w:numPr>
          <w:ilvl w:val="0"/>
          <w:numId w:val="6"/>
        </w:numPr>
        <w:tabs>
          <w:tab w:val="left" w:pos="677"/>
        </w:tabs>
        <w:ind w:firstLine="709"/>
        <w:jc w:val="both"/>
        <w:rPr>
          <w:sz w:val="24"/>
          <w:szCs w:val="23"/>
        </w:rPr>
      </w:pPr>
      <w:r>
        <w:rPr>
          <w:sz w:val="24"/>
          <w:szCs w:val="23"/>
        </w:rPr>
        <w:t>с защитно-декоративным полимерным покрытием — Пл (пластизол); Пэ (полиэстер); Пу (пурал); Ппвфа (поливинилфторид и акрил).</w:t>
      </w:r>
    </w:p>
    <w:p w:rsidR="00D85240" w:rsidRDefault="00F720AF">
      <w:pPr>
        <w:ind w:firstLine="709"/>
        <w:jc w:val="both"/>
        <w:rPr>
          <w:sz w:val="24"/>
        </w:rPr>
      </w:pPr>
      <w:r>
        <w:rPr>
          <w:sz w:val="24"/>
          <w:szCs w:val="23"/>
        </w:rPr>
        <w:t>Защитно-декоративное покрытие может быть односторонним по лицевой поверхности — С или двусторонним по лицевой и оборотной поверхностям — Д.</w:t>
      </w:r>
    </w:p>
    <w:p w:rsidR="00D85240" w:rsidRDefault="00F720AF">
      <w:pPr>
        <w:tabs>
          <w:tab w:val="left" w:pos="763"/>
        </w:tabs>
        <w:ind w:firstLine="709"/>
        <w:jc w:val="both"/>
        <w:rPr>
          <w:sz w:val="24"/>
        </w:rPr>
      </w:pPr>
      <w:r>
        <w:rPr>
          <w:b/>
          <w:bCs/>
          <w:sz w:val="24"/>
          <w:szCs w:val="23"/>
        </w:rPr>
        <w:t xml:space="preserve">3.6 </w:t>
      </w:r>
      <w:r>
        <w:rPr>
          <w:sz w:val="24"/>
          <w:szCs w:val="23"/>
        </w:rPr>
        <w:t>Устанавливается следующая структура условного обозначения профилей и комплектующих изделий:</w:t>
      </w:r>
    </w:p>
    <w:p w:rsidR="00D85240" w:rsidRDefault="00F720AF">
      <w:pPr>
        <w:spacing w:before="120" w:after="120"/>
        <w:ind w:firstLine="709"/>
        <w:rPr>
          <w:b/>
          <w:bCs/>
          <w:sz w:val="24"/>
          <w:szCs w:val="21"/>
        </w:rPr>
      </w:pPr>
      <w:r>
        <w:rPr>
          <w:b/>
          <w:bCs/>
          <w:sz w:val="24"/>
          <w:szCs w:val="21"/>
        </w:rPr>
        <w:t>Профили</w:t>
      </w:r>
    </w:p>
    <w:p w:rsidR="00D85240" w:rsidRDefault="00F720AF">
      <w:pPr>
        <w:rPr>
          <w:sz w:val="24"/>
        </w:rPr>
      </w:pPr>
      <w:r>
        <w:object w:dxaOrig="9781" w:dyaOrig="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61pt" o:ole="">
            <v:imagedata r:id="rId6" o:title=""/>
          </v:shape>
          <o:OLEObject Type="Embed" ProgID="PBrush" ShapeID="_x0000_i1025" DrawAspect="Content" ObjectID="_1449568261" r:id="rId7"/>
        </w:object>
      </w:r>
    </w:p>
    <w:p w:rsidR="00D85240" w:rsidRDefault="00F720AF">
      <w:pPr>
        <w:rPr>
          <w:sz w:val="24"/>
        </w:rPr>
      </w:pPr>
      <w:r>
        <w:rPr>
          <w:sz w:val="24"/>
        </w:rPr>
        <w:t>2</w:t>
      </w:r>
    </w:p>
    <w:p w:rsidR="00D85240" w:rsidRDefault="00F720AF">
      <w:pPr>
        <w:jc w:val="right"/>
        <w:rPr>
          <w:b/>
          <w:bCs/>
          <w:sz w:val="24"/>
          <w:szCs w:val="21"/>
        </w:rPr>
      </w:pPr>
      <w:r>
        <w:rPr>
          <w:b/>
          <w:bCs/>
          <w:sz w:val="24"/>
          <w:szCs w:val="21"/>
        </w:rPr>
        <w:t>СТБ 1382-2003</w:t>
      </w:r>
    </w:p>
    <w:p w:rsidR="00D85240" w:rsidRDefault="00D85240">
      <w:pPr>
        <w:jc w:val="right"/>
        <w:rPr>
          <w:sz w:val="24"/>
        </w:rPr>
      </w:pPr>
    </w:p>
    <w:p w:rsidR="00D85240" w:rsidRDefault="00F720AF">
      <w:pPr>
        <w:ind w:firstLine="709"/>
        <w:jc w:val="both"/>
        <w:rPr>
          <w:sz w:val="24"/>
        </w:rPr>
      </w:pPr>
      <w:r>
        <w:rPr>
          <w:i/>
          <w:iCs/>
          <w:sz w:val="24"/>
          <w:szCs w:val="22"/>
        </w:rPr>
        <w:t>Примеры условного обозначения</w:t>
      </w:r>
    </w:p>
    <w:p w:rsidR="00D85240" w:rsidRDefault="00F720AF">
      <w:pPr>
        <w:pStyle w:val="a3"/>
        <w:tabs>
          <w:tab w:val="clear" w:pos="715"/>
          <w:tab w:val="left" w:pos="518"/>
        </w:tabs>
        <w:rPr>
          <w:szCs w:val="21"/>
        </w:rPr>
      </w:pPr>
      <w:r>
        <w:rPr>
          <w:szCs w:val="21"/>
        </w:rPr>
        <w:t>1 Профиль типа «МАКСИ» шириной В = 1180 мм, длиной L = 2500 мм, толщина листа исходной заготовки 0,5 мм, материал исходной заготовки — прокат тонколистовой холоднокатаный горячеоцинкованный с органическим покрытием, вид защитно-декоративного покрытия — полиэстер, покрытие двустороннее:</w:t>
      </w:r>
    </w:p>
    <w:p w:rsidR="00D85240" w:rsidRDefault="00F720AF">
      <w:pPr>
        <w:pStyle w:val="a4"/>
        <w:jc w:val="center"/>
      </w:pPr>
      <w:r>
        <w:rPr>
          <w:position w:val="-28"/>
        </w:rPr>
        <w:object w:dxaOrig="2320" w:dyaOrig="660">
          <v:shape id="_x0000_i1026" type="#_x0000_t75" style="width:116.25pt;height:33pt" o:ole="">
            <v:imagedata r:id="rId8" o:title=""/>
          </v:shape>
          <o:OLEObject Type="Embed" ProgID="Equation.3" ShapeID="_x0000_i1026" DrawAspect="Content" ObjectID="_1449568262" r:id="rId9"/>
        </w:object>
      </w:r>
      <w:r>
        <w:t>.</w:t>
      </w:r>
    </w:p>
    <w:p w:rsidR="00D85240" w:rsidRDefault="00F720AF">
      <w:pPr>
        <w:pStyle w:val="a4"/>
        <w:ind w:firstLine="709"/>
        <w:jc w:val="both"/>
      </w:pPr>
      <w:r>
        <w:t>2 Профиль типа «МОНТЕРРЕЙ» шириной В = 1180 мм, длиной L  = 3000 мм  толщина листа ис</w:t>
      </w:r>
      <w:r>
        <w:softHyphen/>
        <w:t>ходной заготовки 0,5 мм, материал исходной заготовки — прокат тонколистовой с алюмокремниевым покрытием, вид защитно-декоративного покрытия — лакокрасочное, одностороннее по лицевой поверхности:</w:t>
      </w:r>
    </w:p>
    <w:p w:rsidR="00D85240" w:rsidRDefault="00F720AF">
      <w:pPr>
        <w:jc w:val="center"/>
        <w:rPr>
          <w:sz w:val="24"/>
          <w:szCs w:val="21"/>
        </w:rPr>
      </w:pPr>
      <w:r>
        <w:rPr>
          <w:position w:val="-28"/>
          <w:sz w:val="24"/>
          <w:szCs w:val="21"/>
        </w:rPr>
        <w:object w:dxaOrig="2439" w:dyaOrig="660">
          <v:shape id="_x0000_i1027" type="#_x0000_t75" style="width:122.25pt;height:33pt" o:ole="">
            <v:imagedata r:id="rId10" o:title=""/>
          </v:shape>
          <o:OLEObject Type="Embed" ProgID="Equation.3" ShapeID="_x0000_i1027" DrawAspect="Content" ObjectID="_1449568263" r:id="rId11"/>
        </w:object>
      </w:r>
    </w:p>
    <w:p w:rsidR="00D85240" w:rsidRDefault="00F720AF">
      <w:pPr>
        <w:pStyle w:val="20"/>
        <w:tabs>
          <w:tab w:val="clear" w:pos="518"/>
          <w:tab w:val="left" w:pos="-2127"/>
        </w:tabs>
        <w:ind w:firstLine="709"/>
      </w:pPr>
      <w:r>
        <w:tab/>
        <w:t>3 Профиль с трапециевидным очертанием гофра, шириной В = 1100 мм, длиной L = 4000 мм, с высотой гофра h = 35 мм, толщина листа исходной заготовки 0,7 мм, материал исходной заготов</w:t>
      </w:r>
      <w:r>
        <w:softHyphen/>
        <w:t>ки — прокат тонколистовой оцинкованный, без защитно-декоративного покрытия:</w:t>
      </w:r>
    </w:p>
    <w:p w:rsidR="00D85240" w:rsidRDefault="00F720AF">
      <w:pPr>
        <w:jc w:val="center"/>
        <w:rPr>
          <w:sz w:val="24"/>
          <w:szCs w:val="22"/>
          <w:u w:val="single"/>
        </w:rPr>
      </w:pPr>
      <w:r>
        <w:rPr>
          <w:position w:val="-28"/>
          <w:sz w:val="24"/>
          <w:szCs w:val="22"/>
          <w:u w:val="single"/>
        </w:rPr>
        <w:object w:dxaOrig="2820" w:dyaOrig="660">
          <v:shape id="_x0000_i1028" type="#_x0000_t75" style="width:141pt;height:33pt" o:ole="">
            <v:imagedata r:id="rId12" o:title=""/>
          </v:shape>
          <o:OLEObject Type="Embed" ProgID="Equation.3" ShapeID="_x0000_i1028" DrawAspect="Content" ObjectID="_1449568264" r:id="rId13"/>
        </w:object>
      </w:r>
    </w:p>
    <w:p w:rsidR="00D85240" w:rsidRDefault="00D85240">
      <w:pPr>
        <w:jc w:val="center"/>
        <w:rPr>
          <w:sz w:val="24"/>
        </w:rPr>
      </w:pPr>
    </w:p>
    <w:p w:rsidR="00D85240" w:rsidRDefault="00F720AF">
      <w:pPr>
        <w:pStyle w:val="8"/>
      </w:pPr>
      <w:r>
        <w:t>Комплектующие изделия</w:t>
      </w:r>
    </w:p>
    <w:p w:rsidR="00D85240" w:rsidRDefault="00F720AF">
      <w:pPr>
        <w:rPr>
          <w:sz w:val="24"/>
          <w:szCs w:val="2"/>
        </w:rPr>
      </w:pPr>
      <w:r>
        <w:object w:dxaOrig="11370" w:dyaOrig="5700">
          <v:shape id="_x0000_i1029" type="#_x0000_t75" style="width:482.25pt;height:234pt" o:ole="">
            <v:imagedata r:id="rId14" o:title="" croptop="1318f" cropbottom="30259f" cropleft="258f" cropright="30971f"/>
          </v:shape>
          <o:OLEObject Type="Embed" ProgID="PBrush" ShapeID="_x0000_i1029" DrawAspect="Content" ObjectID="_1449568265" r:id="rId15"/>
        </w:object>
      </w:r>
    </w:p>
    <w:p w:rsidR="00D85240" w:rsidRDefault="00F720AF">
      <w:pPr>
        <w:ind w:firstLine="709"/>
        <w:jc w:val="both"/>
        <w:rPr>
          <w:sz w:val="24"/>
        </w:rPr>
      </w:pPr>
      <w:r>
        <w:rPr>
          <w:i/>
          <w:iCs/>
          <w:sz w:val="24"/>
          <w:szCs w:val="22"/>
        </w:rPr>
        <w:t>Примеры условного обозначения</w:t>
      </w:r>
    </w:p>
    <w:p w:rsidR="00D85240" w:rsidRDefault="00F720AF">
      <w:pPr>
        <w:tabs>
          <w:tab w:val="left" w:pos="566"/>
        </w:tabs>
        <w:ind w:firstLine="709"/>
        <w:jc w:val="both"/>
        <w:rPr>
          <w:sz w:val="24"/>
        </w:rPr>
      </w:pPr>
      <w:r>
        <w:rPr>
          <w:sz w:val="24"/>
          <w:szCs w:val="21"/>
        </w:rPr>
        <w:t>1 Комплектующее изделие — элемент конька плоский, длиной L = 2000 мм, толщина листа ис</w:t>
      </w:r>
      <w:r>
        <w:rPr>
          <w:sz w:val="24"/>
          <w:szCs w:val="21"/>
        </w:rPr>
        <w:softHyphen/>
        <w:t>ходной заготовки 0,7 мм, материал исходной заготовки — прокат тонколистовой с алюмокремниевым покрытием, вид защитно-декоративного покрытия — лакокрасочное одностороннее по лицевой поверхности:</w:t>
      </w:r>
    </w:p>
    <w:p w:rsidR="00D85240" w:rsidRDefault="00F720AF">
      <w:pPr>
        <w:tabs>
          <w:tab w:val="left" w:pos="566"/>
        </w:tabs>
        <w:jc w:val="center"/>
        <w:rPr>
          <w:sz w:val="24"/>
          <w:szCs w:val="21"/>
          <w:u w:val="single"/>
        </w:rPr>
      </w:pPr>
      <w:r>
        <w:rPr>
          <w:position w:val="-28"/>
          <w:sz w:val="24"/>
          <w:szCs w:val="21"/>
          <w:u w:val="single"/>
        </w:rPr>
        <w:object w:dxaOrig="2020" w:dyaOrig="660">
          <v:shape id="_x0000_i1030" type="#_x0000_t75" style="width:101.25pt;height:33pt" o:ole="">
            <v:imagedata r:id="rId16" o:title=""/>
          </v:shape>
          <o:OLEObject Type="Embed" ProgID="Equation.3" ShapeID="_x0000_i1030" DrawAspect="Content" ObjectID="_1449568266" r:id="rId17"/>
        </w:object>
      </w:r>
    </w:p>
    <w:p w:rsidR="00D85240" w:rsidRDefault="00F720AF">
      <w:pPr>
        <w:pStyle w:val="a4"/>
        <w:tabs>
          <w:tab w:val="clear" w:pos="518"/>
          <w:tab w:val="left" w:pos="566"/>
        </w:tabs>
        <w:ind w:firstLine="709"/>
        <w:jc w:val="both"/>
      </w:pPr>
      <w:r>
        <w:t>2 Комплектующее изделие — элемент ендовы верхней, длиной L = 2000 мм, толщина листа ис</w:t>
      </w:r>
      <w:r>
        <w:softHyphen/>
        <w:t>ходной заготовки 0,5 мм, материал исходной заготовки — прокат тонколистовой холоднокатаный горячеоцинкованный с органическим покрытием, вид защитно-декоративного покрытия — пластизол, покрытие двустороннее:</w:t>
      </w:r>
    </w:p>
    <w:p w:rsidR="00D85240" w:rsidRDefault="00F720AF">
      <w:pPr>
        <w:jc w:val="center"/>
        <w:rPr>
          <w:sz w:val="24"/>
          <w:u w:val="single"/>
        </w:rPr>
      </w:pPr>
      <w:r>
        <w:rPr>
          <w:position w:val="-28"/>
          <w:sz w:val="24"/>
          <w:u w:val="single"/>
        </w:rPr>
        <w:object w:dxaOrig="2380" w:dyaOrig="660">
          <v:shape id="_x0000_i1031" type="#_x0000_t75" style="width:119.25pt;height:33pt" o:ole="">
            <v:imagedata r:id="rId18" o:title=""/>
          </v:shape>
          <o:OLEObject Type="Embed" ProgID="Equation.3" ShapeID="_x0000_i1031" DrawAspect="Content" ObjectID="_1449568267" r:id="rId19"/>
        </w:object>
      </w:r>
    </w:p>
    <w:p w:rsidR="00D85240" w:rsidRDefault="00F720AF">
      <w:pPr>
        <w:jc w:val="right"/>
        <w:rPr>
          <w:sz w:val="24"/>
        </w:rPr>
      </w:pPr>
      <w:r>
        <w:rPr>
          <w:sz w:val="24"/>
        </w:rPr>
        <w:t>3</w:t>
      </w:r>
    </w:p>
    <w:p w:rsidR="00D85240" w:rsidRDefault="00D85240">
      <w:pPr>
        <w:jc w:val="right"/>
        <w:rPr>
          <w:sz w:val="24"/>
        </w:rPr>
      </w:pPr>
    </w:p>
    <w:p w:rsidR="00D85240" w:rsidRDefault="00F720AF">
      <w:pPr>
        <w:rPr>
          <w:b/>
          <w:bCs/>
          <w:sz w:val="24"/>
          <w:szCs w:val="21"/>
        </w:rPr>
      </w:pPr>
      <w:r>
        <w:rPr>
          <w:b/>
          <w:bCs/>
          <w:sz w:val="24"/>
          <w:szCs w:val="21"/>
        </w:rPr>
        <w:t>СТБ 1382-2003</w:t>
      </w:r>
    </w:p>
    <w:p w:rsidR="00D85240" w:rsidRDefault="00D85240">
      <w:pPr>
        <w:rPr>
          <w:sz w:val="24"/>
        </w:rPr>
      </w:pPr>
    </w:p>
    <w:p w:rsidR="00D85240" w:rsidRDefault="00F720AF">
      <w:pPr>
        <w:pStyle w:val="a3"/>
        <w:tabs>
          <w:tab w:val="clear" w:pos="715"/>
        </w:tabs>
      </w:pPr>
      <w:r>
        <w:rPr>
          <w:b/>
          <w:bCs/>
        </w:rPr>
        <w:t>3.7</w:t>
      </w:r>
      <w:r>
        <w:t xml:space="preserve"> Форма, размеры, площадь сечения, масса 1 м длины профилей и комплектующих изделий, справочные величины на 1 м ширины профилей (момент инерции и момент сопротивления сечения) должны соответствовать указанным в рабочих чертежах.</w:t>
      </w:r>
    </w:p>
    <w:p w:rsidR="00D85240" w:rsidRDefault="00F720AF">
      <w:pPr>
        <w:pStyle w:val="7"/>
        <w:tabs>
          <w:tab w:val="clear" w:pos="682"/>
        </w:tabs>
        <w:spacing w:before="120" w:after="120"/>
        <w:rPr>
          <w:szCs w:val="26"/>
        </w:rPr>
      </w:pPr>
      <w:r>
        <w:rPr>
          <w:szCs w:val="26"/>
        </w:rPr>
        <w:t>4 Технические требования</w:t>
      </w:r>
    </w:p>
    <w:p w:rsidR="00D85240" w:rsidRDefault="00F720AF">
      <w:pPr>
        <w:ind w:firstLine="709"/>
        <w:jc w:val="both"/>
        <w:rPr>
          <w:sz w:val="24"/>
        </w:rPr>
      </w:pPr>
      <w:r>
        <w:rPr>
          <w:sz w:val="24"/>
          <w:szCs w:val="22"/>
        </w:rPr>
        <w:t>Профили и комплектующие изделия должны соответствовать требованиям настоящего стандар</w:t>
      </w:r>
      <w:r>
        <w:rPr>
          <w:sz w:val="24"/>
          <w:szCs w:val="22"/>
        </w:rPr>
        <w:softHyphen/>
        <w:t>та и изготавливаться по рабочим чертежам и технологической документации, утвержденным в уста</w:t>
      </w:r>
      <w:r>
        <w:rPr>
          <w:sz w:val="24"/>
          <w:szCs w:val="22"/>
        </w:rPr>
        <w:softHyphen/>
        <w:t>новленном порядке.</w:t>
      </w:r>
    </w:p>
    <w:p w:rsidR="00D85240" w:rsidRDefault="00F720AF">
      <w:pPr>
        <w:tabs>
          <w:tab w:val="left" w:pos="830"/>
        </w:tabs>
        <w:spacing w:before="120" w:after="120"/>
        <w:ind w:firstLine="709"/>
        <w:jc w:val="both"/>
        <w:rPr>
          <w:sz w:val="24"/>
        </w:rPr>
      </w:pPr>
      <w:r>
        <w:rPr>
          <w:b/>
          <w:bCs/>
          <w:sz w:val="24"/>
          <w:szCs w:val="21"/>
        </w:rPr>
        <w:t>4.1 Требования к материалам исходной заготовки</w:t>
      </w:r>
    </w:p>
    <w:p w:rsidR="00D85240" w:rsidRDefault="00F720AF">
      <w:pPr>
        <w:tabs>
          <w:tab w:val="left" w:pos="946"/>
        </w:tabs>
        <w:ind w:firstLine="709"/>
        <w:jc w:val="both"/>
        <w:rPr>
          <w:sz w:val="24"/>
        </w:rPr>
      </w:pPr>
      <w:r>
        <w:rPr>
          <w:b/>
          <w:bCs/>
          <w:sz w:val="24"/>
          <w:szCs w:val="22"/>
        </w:rPr>
        <w:t>4.1.1</w:t>
      </w:r>
      <w:r>
        <w:rPr>
          <w:sz w:val="24"/>
          <w:szCs w:val="22"/>
        </w:rPr>
        <w:t xml:space="preserve"> Для изготовления профилей и комплектующих изделий следует применять:</w:t>
      </w:r>
    </w:p>
    <w:p w:rsidR="00D85240" w:rsidRDefault="00F720AF">
      <w:pPr>
        <w:numPr>
          <w:ilvl w:val="0"/>
          <w:numId w:val="7"/>
        </w:numPr>
        <w:tabs>
          <w:tab w:val="left" w:pos="691"/>
        </w:tabs>
        <w:ind w:firstLine="709"/>
        <w:jc w:val="both"/>
        <w:rPr>
          <w:sz w:val="24"/>
          <w:szCs w:val="22"/>
        </w:rPr>
      </w:pPr>
      <w:r>
        <w:rPr>
          <w:sz w:val="24"/>
          <w:szCs w:val="22"/>
        </w:rPr>
        <w:t xml:space="preserve"> тонколистовой оцинкованный прокат — по ГОСТ 14918;</w:t>
      </w:r>
    </w:p>
    <w:p w:rsidR="00D85240" w:rsidRDefault="00F720AF">
      <w:pPr>
        <w:numPr>
          <w:ilvl w:val="0"/>
          <w:numId w:val="7"/>
        </w:numPr>
        <w:tabs>
          <w:tab w:val="left" w:pos="691"/>
        </w:tabs>
        <w:ind w:firstLine="709"/>
        <w:jc w:val="both"/>
        <w:rPr>
          <w:sz w:val="24"/>
          <w:szCs w:val="22"/>
        </w:rPr>
      </w:pPr>
      <w:r>
        <w:rPr>
          <w:sz w:val="24"/>
          <w:szCs w:val="22"/>
        </w:rPr>
        <w:t xml:space="preserve"> тонколистовой оцинкованный прокат с защитно-декоративными лакокрасочными покрытиями — по ГОСТ 30246;</w:t>
      </w:r>
    </w:p>
    <w:p w:rsidR="00D85240" w:rsidRDefault="00F720AF">
      <w:pPr>
        <w:numPr>
          <w:ilvl w:val="0"/>
          <w:numId w:val="7"/>
        </w:numPr>
        <w:tabs>
          <w:tab w:val="left" w:pos="691"/>
        </w:tabs>
        <w:ind w:firstLine="709"/>
        <w:jc w:val="both"/>
        <w:rPr>
          <w:sz w:val="24"/>
          <w:szCs w:val="22"/>
        </w:rPr>
      </w:pPr>
      <w:r>
        <w:rPr>
          <w:sz w:val="24"/>
          <w:szCs w:val="22"/>
        </w:rPr>
        <w:t xml:space="preserve"> тонколистовой прокат с алюмоцинковым покрытием — по [1] приложения А;</w:t>
      </w:r>
    </w:p>
    <w:p w:rsidR="00D85240" w:rsidRDefault="00F720AF">
      <w:pPr>
        <w:numPr>
          <w:ilvl w:val="0"/>
          <w:numId w:val="7"/>
        </w:numPr>
        <w:tabs>
          <w:tab w:val="left" w:pos="691"/>
        </w:tabs>
        <w:ind w:firstLine="709"/>
        <w:jc w:val="both"/>
        <w:rPr>
          <w:sz w:val="24"/>
          <w:szCs w:val="22"/>
        </w:rPr>
      </w:pPr>
      <w:r>
        <w:rPr>
          <w:sz w:val="24"/>
          <w:szCs w:val="22"/>
        </w:rPr>
        <w:t xml:space="preserve"> тонколистовой алюминированный прокат и прокат с алюмокремниевым покрытием — по [2]; </w:t>
      </w:r>
    </w:p>
    <w:p w:rsidR="00D85240" w:rsidRDefault="00F720AF">
      <w:pPr>
        <w:numPr>
          <w:ilvl w:val="0"/>
          <w:numId w:val="7"/>
        </w:numPr>
        <w:tabs>
          <w:tab w:val="left" w:pos="691"/>
        </w:tabs>
        <w:ind w:firstLine="709"/>
        <w:rPr>
          <w:sz w:val="24"/>
          <w:szCs w:val="22"/>
        </w:rPr>
      </w:pPr>
      <w:r>
        <w:rPr>
          <w:sz w:val="24"/>
          <w:szCs w:val="22"/>
        </w:rPr>
        <w:t xml:space="preserve"> тонколистовой прокат с электролитическим цинковым покрытием — по [3];</w:t>
      </w:r>
    </w:p>
    <w:p w:rsidR="00D85240" w:rsidRDefault="00F720AF">
      <w:pPr>
        <w:pStyle w:val="a3"/>
        <w:tabs>
          <w:tab w:val="clear" w:pos="715"/>
          <w:tab w:val="left" w:pos="758"/>
        </w:tabs>
        <w:rPr>
          <w:spacing w:val="-4"/>
        </w:rPr>
      </w:pPr>
      <w:r>
        <w:t xml:space="preserve">— </w:t>
      </w:r>
      <w:r>
        <w:rPr>
          <w:spacing w:val="-4"/>
        </w:rPr>
        <w:t>тонколистовой холоднокатаный горячеоцинкованный прокат с защитно-декоратив-ным поли</w:t>
      </w:r>
      <w:r>
        <w:rPr>
          <w:spacing w:val="-4"/>
        </w:rPr>
        <w:softHyphen/>
        <w:t>мерным покрытием (полиэстер, пластизол, пластикат поливинилхлорид</w:t>
      </w:r>
      <w:r>
        <w:rPr>
          <w:spacing w:val="-4"/>
        </w:rPr>
        <w:softHyphen/>
        <w:t>ный) — по [4];</w:t>
      </w:r>
    </w:p>
    <w:p w:rsidR="00D85240" w:rsidRDefault="00F720AF">
      <w:pPr>
        <w:tabs>
          <w:tab w:val="left" w:pos="946"/>
        </w:tabs>
        <w:ind w:firstLine="709"/>
        <w:jc w:val="both"/>
        <w:rPr>
          <w:sz w:val="24"/>
        </w:rPr>
      </w:pPr>
      <w:r>
        <w:rPr>
          <w:b/>
          <w:bCs/>
          <w:sz w:val="24"/>
          <w:szCs w:val="22"/>
        </w:rPr>
        <w:t>4.1.2</w:t>
      </w:r>
      <w:r>
        <w:rPr>
          <w:sz w:val="24"/>
          <w:szCs w:val="22"/>
        </w:rPr>
        <w:t xml:space="preserve"> Допускается применять прокат, получаемый по импорту, показатели качества которого со</w:t>
      </w:r>
      <w:r>
        <w:rPr>
          <w:sz w:val="24"/>
          <w:szCs w:val="22"/>
        </w:rPr>
        <w:softHyphen/>
        <w:t>ответствуют требованиям нормативных документов страны-производителя и разрешенный к приме</w:t>
      </w:r>
      <w:r>
        <w:rPr>
          <w:sz w:val="24"/>
          <w:szCs w:val="22"/>
        </w:rPr>
        <w:softHyphen/>
        <w:t>нению органами государственного надзора Республики Беларусь.</w:t>
      </w:r>
    </w:p>
    <w:p w:rsidR="00D85240" w:rsidRDefault="00F720AF">
      <w:pPr>
        <w:tabs>
          <w:tab w:val="left" w:pos="830"/>
        </w:tabs>
        <w:spacing w:before="120" w:after="120"/>
        <w:ind w:firstLine="709"/>
        <w:jc w:val="both"/>
        <w:rPr>
          <w:sz w:val="24"/>
        </w:rPr>
      </w:pPr>
      <w:r>
        <w:rPr>
          <w:b/>
          <w:bCs/>
          <w:sz w:val="24"/>
          <w:szCs w:val="21"/>
        </w:rPr>
        <w:t>4.2 Требования к защитным и защитно-декоративным покрытиям</w:t>
      </w:r>
    </w:p>
    <w:p w:rsidR="00D85240" w:rsidRDefault="00F720AF">
      <w:pPr>
        <w:numPr>
          <w:ilvl w:val="0"/>
          <w:numId w:val="8"/>
        </w:numPr>
        <w:tabs>
          <w:tab w:val="clear" w:pos="720"/>
          <w:tab w:val="left" w:pos="974"/>
          <w:tab w:val="num" w:pos="1276"/>
        </w:tabs>
        <w:ind w:firstLine="709"/>
        <w:jc w:val="both"/>
        <w:rPr>
          <w:b/>
          <w:bCs/>
          <w:spacing w:val="-2"/>
          <w:sz w:val="24"/>
          <w:szCs w:val="22"/>
        </w:rPr>
      </w:pPr>
      <w:r>
        <w:rPr>
          <w:spacing w:val="-2"/>
          <w:sz w:val="24"/>
          <w:szCs w:val="22"/>
        </w:rPr>
        <w:t>Качество защитного покрытия (цинкового, алюмоцинкового,  алюмокремниевого, алюминие</w:t>
      </w:r>
      <w:r>
        <w:rPr>
          <w:spacing w:val="-2"/>
          <w:sz w:val="24"/>
          <w:szCs w:val="22"/>
        </w:rPr>
        <w:softHyphen/>
        <w:t>вого) материала исходной заготовки для изготовления профилей и комплектующих изделий должно удовлетворять требованиям нормативных документов на этот материал.</w:t>
      </w:r>
    </w:p>
    <w:p w:rsidR="00D85240" w:rsidRDefault="00F720AF">
      <w:pPr>
        <w:numPr>
          <w:ilvl w:val="0"/>
          <w:numId w:val="8"/>
        </w:numPr>
        <w:tabs>
          <w:tab w:val="clear" w:pos="720"/>
          <w:tab w:val="left" w:pos="974"/>
          <w:tab w:val="num" w:pos="1276"/>
        </w:tabs>
        <w:ind w:firstLine="709"/>
        <w:jc w:val="both"/>
        <w:rPr>
          <w:b/>
          <w:bCs/>
          <w:sz w:val="24"/>
          <w:szCs w:val="22"/>
        </w:rPr>
      </w:pPr>
      <w:r>
        <w:rPr>
          <w:sz w:val="24"/>
          <w:szCs w:val="22"/>
        </w:rPr>
        <w:t xml:space="preserve"> Качество защитно-декоративного лакокрасочного покрытия материала исходной заготовки для изготовления профилей и комплектующих изделий должно удовлетворять требованиям ГОСТ 30246, качество полимерного покрытия — требованиям [4].</w:t>
      </w:r>
    </w:p>
    <w:p w:rsidR="00D85240" w:rsidRDefault="00F720AF">
      <w:pPr>
        <w:numPr>
          <w:ilvl w:val="0"/>
          <w:numId w:val="8"/>
        </w:numPr>
        <w:tabs>
          <w:tab w:val="clear" w:pos="720"/>
          <w:tab w:val="left" w:pos="974"/>
          <w:tab w:val="num" w:pos="1276"/>
        </w:tabs>
        <w:ind w:firstLine="709"/>
        <w:jc w:val="both"/>
        <w:rPr>
          <w:sz w:val="24"/>
          <w:szCs w:val="22"/>
        </w:rPr>
      </w:pPr>
      <w:r>
        <w:rPr>
          <w:sz w:val="24"/>
          <w:szCs w:val="22"/>
        </w:rPr>
        <w:t xml:space="preserve"> На поверхности защитного и защитно-декоративного покрытий допускаются потертости, риски, следы формообразующих валков, не нарушающие сплошности покрытия.</w:t>
      </w:r>
    </w:p>
    <w:p w:rsidR="00D85240" w:rsidRDefault="00F720AF">
      <w:pPr>
        <w:tabs>
          <w:tab w:val="left" w:pos="830"/>
          <w:tab w:val="num" w:pos="1276"/>
        </w:tabs>
        <w:spacing w:before="120" w:after="120"/>
        <w:ind w:firstLine="709"/>
        <w:jc w:val="both"/>
        <w:rPr>
          <w:sz w:val="24"/>
        </w:rPr>
      </w:pPr>
      <w:r>
        <w:rPr>
          <w:b/>
          <w:bCs/>
          <w:sz w:val="24"/>
          <w:szCs w:val="21"/>
        </w:rPr>
        <w:t>4.3 Требования к геометрической точности</w:t>
      </w:r>
    </w:p>
    <w:p w:rsidR="00D85240" w:rsidRDefault="00F720AF">
      <w:pPr>
        <w:numPr>
          <w:ilvl w:val="0"/>
          <w:numId w:val="9"/>
        </w:numPr>
        <w:ind w:firstLine="709"/>
        <w:jc w:val="both"/>
        <w:rPr>
          <w:sz w:val="24"/>
          <w:szCs w:val="22"/>
        </w:rPr>
      </w:pPr>
      <w:r>
        <w:rPr>
          <w:sz w:val="24"/>
          <w:szCs w:val="22"/>
        </w:rPr>
        <w:t>Размеры профилей и комплектующих изделий должны соответствовать указанным в рабо</w:t>
      </w:r>
      <w:r>
        <w:rPr>
          <w:sz w:val="24"/>
          <w:szCs w:val="22"/>
        </w:rPr>
        <w:softHyphen/>
        <w:t>чих чертежах.</w:t>
      </w:r>
    </w:p>
    <w:p w:rsidR="00D85240" w:rsidRDefault="00F720AF">
      <w:pPr>
        <w:numPr>
          <w:ilvl w:val="0"/>
          <w:numId w:val="9"/>
        </w:numPr>
        <w:tabs>
          <w:tab w:val="clear" w:pos="720"/>
          <w:tab w:val="left" w:pos="984"/>
          <w:tab w:val="num" w:pos="1276"/>
        </w:tabs>
        <w:ind w:firstLine="709"/>
        <w:jc w:val="both"/>
        <w:rPr>
          <w:b/>
          <w:bCs/>
          <w:sz w:val="24"/>
          <w:szCs w:val="22"/>
        </w:rPr>
      </w:pPr>
      <w:r>
        <w:rPr>
          <w:sz w:val="24"/>
          <w:szCs w:val="22"/>
        </w:rPr>
        <w:t>Предельные отклонения геометрических параметров всех типов профилей не должны пре</w:t>
      </w:r>
      <w:r>
        <w:rPr>
          <w:sz w:val="24"/>
          <w:szCs w:val="22"/>
        </w:rPr>
        <w:softHyphen/>
        <w:t>вышать указанных в таблице 1.</w:t>
      </w:r>
    </w:p>
    <w:p w:rsidR="00D85240" w:rsidRDefault="00F720AF">
      <w:pPr>
        <w:pStyle w:val="5"/>
        <w:tabs>
          <w:tab w:val="left" w:pos="-2127"/>
          <w:tab w:val="right" w:pos="9639"/>
        </w:tabs>
        <w:spacing w:before="80" w:after="40"/>
        <w:rPr>
          <w:szCs w:val="19"/>
        </w:rPr>
      </w:pPr>
      <w:r>
        <w:rPr>
          <w:b/>
          <w:bCs/>
          <w:szCs w:val="19"/>
        </w:rPr>
        <w:t>Таблица 1</w:t>
      </w:r>
      <w:r>
        <w:rPr>
          <w:szCs w:val="19"/>
        </w:rPr>
        <w:t xml:space="preserve"> </w:t>
      </w:r>
      <w:r>
        <w:rPr>
          <w:szCs w:val="19"/>
        </w:rPr>
        <w:tab/>
        <w:t>В миллиметрах</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262"/>
        <w:gridCol w:w="1458"/>
      </w:tblGrid>
      <w:tr w:rsidR="00D85240">
        <w:trPr>
          <w:trHeight w:hRule="exact" w:val="666"/>
        </w:trPr>
        <w:tc>
          <w:tcPr>
            <w:tcW w:w="4250" w:type="pct"/>
            <w:tcBorders>
              <w:top w:val="double" w:sz="4" w:space="0" w:color="auto"/>
              <w:bottom w:val="double" w:sz="4" w:space="0" w:color="auto"/>
            </w:tcBorders>
            <w:vAlign w:val="center"/>
          </w:tcPr>
          <w:p w:rsidR="00D85240" w:rsidRDefault="00F720AF">
            <w:pPr>
              <w:pStyle w:val="2"/>
              <w:rPr>
                <w:szCs w:val="19"/>
              </w:rPr>
            </w:pPr>
            <w:r>
              <w:rPr>
                <w:szCs w:val="19"/>
              </w:rPr>
              <w:t>Наименование геометрического параметра</w:t>
            </w:r>
          </w:p>
        </w:tc>
        <w:tc>
          <w:tcPr>
            <w:tcW w:w="750" w:type="pct"/>
            <w:tcBorders>
              <w:top w:val="double" w:sz="4" w:space="0" w:color="auto"/>
              <w:bottom w:val="double" w:sz="4" w:space="0" w:color="auto"/>
            </w:tcBorders>
            <w:vAlign w:val="center"/>
          </w:tcPr>
          <w:p w:rsidR="00D85240" w:rsidRDefault="00F720AF">
            <w:pPr>
              <w:jc w:val="center"/>
              <w:rPr>
                <w:sz w:val="24"/>
              </w:rPr>
            </w:pPr>
            <w:r>
              <w:rPr>
                <w:sz w:val="24"/>
                <w:szCs w:val="18"/>
              </w:rPr>
              <w:t>Предельное отклонение</w:t>
            </w:r>
          </w:p>
        </w:tc>
      </w:tr>
      <w:tr w:rsidR="00D85240">
        <w:trPr>
          <w:trHeight w:val="247"/>
        </w:trPr>
        <w:tc>
          <w:tcPr>
            <w:tcW w:w="4250" w:type="pct"/>
            <w:tcBorders>
              <w:top w:val="double" w:sz="4" w:space="0" w:color="auto"/>
            </w:tcBorders>
          </w:tcPr>
          <w:p w:rsidR="00D85240" w:rsidRDefault="00F720AF">
            <w:pPr>
              <w:pStyle w:val="6"/>
              <w:ind w:left="142"/>
            </w:pPr>
            <w:r>
              <w:t>Общая ширина профиля</w:t>
            </w:r>
          </w:p>
        </w:tc>
        <w:tc>
          <w:tcPr>
            <w:tcW w:w="750" w:type="pct"/>
            <w:tcBorders>
              <w:top w:val="double" w:sz="4" w:space="0" w:color="auto"/>
            </w:tcBorders>
          </w:tcPr>
          <w:p w:rsidR="00D85240" w:rsidRDefault="00F720AF">
            <w:pPr>
              <w:jc w:val="center"/>
              <w:rPr>
                <w:sz w:val="24"/>
              </w:rPr>
            </w:pPr>
            <w:r>
              <w:rPr>
                <w:sz w:val="24"/>
              </w:rPr>
              <w:t>± 10,0</w:t>
            </w:r>
          </w:p>
        </w:tc>
      </w:tr>
      <w:tr w:rsidR="00D85240">
        <w:trPr>
          <w:trHeight w:val="251"/>
        </w:trPr>
        <w:tc>
          <w:tcPr>
            <w:tcW w:w="4250" w:type="pct"/>
          </w:tcPr>
          <w:p w:rsidR="00D85240" w:rsidRDefault="00F720AF">
            <w:pPr>
              <w:ind w:left="142"/>
              <w:jc w:val="both"/>
              <w:rPr>
                <w:sz w:val="24"/>
              </w:rPr>
            </w:pPr>
            <w:r>
              <w:rPr>
                <w:sz w:val="24"/>
                <w:szCs w:val="22"/>
              </w:rPr>
              <w:t>Эффективная ширина профиля</w:t>
            </w:r>
          </w:p>
        </w:tc>
        <w:tc>
          <w:tcPr>
            <w:tcW w:w="750" w:type="pct"/>
          </w:tcPr>
          <w:p w:rsidR="00D85240" w:rsidRDefault="00F720AF">
            <w:pPr>
              <w:jc w:val="center"/>
              <w:rPr>
                <w:sz w:val="24"/>
              </w:rPr>
            </w:pPr>
            <w:r>
              <w:rPr>
                <w:sz w:val="24"/>
              </w:rPr>
              <w:t>± 1,0</w:t>
            </w:r>
          </w:p>
        </w:tc>
      </w:tr>
      <w:tr w:rsidR="00D85240">
        <w:trPr>
          <w:trHeight w:val="255"/>
        </w:trPr>
        <w:tc>
          <w:tcPr>
            <w:tcW w:w="4250" w:type="pct"/>
          </w:tcPr>
          <w:p w:rsidR="00D85240" w:rsidRDefault="00F720AF">
            <w:pPr>
              <w:pStyle w:val="9"/>
            </w:pPr>
            <w:r>
              <w:t>Длина профиля</w:t>
            </w:r>
          </w:p>
        </w:tc>
        <w:tc>
          <w:tcPr>
            <w:tcW w:w="750" w:type="pct"/>
          </w:tcPr>
          <w:p w:rsidR="00D85240" w:rsidRDefault="00F720AF">
            <w:pPr>
              <w:jc w:val="center"/>
              <w:rPr>
                <w:sz w:val="24"/>
              </w:rPr>
            </w:pPr>
            <w:r>
              <w:rPr>
                <w:sz w:val="24"/>
              </w:rPr>
              <w:t>± 5,0</w:t>
            </w:r>
          </w:p>
        </w:tc>
      </w:tr>
      <w:tr w:rsidR="00D85240">
        <w:trPr>
          <w:trHeight w:val="559"/>
        </w:trPr>
        <w:tc>
          <w:tcPr>
            <w:tcW w:w="4250" w:type="pct"/>
          </w:tcPr>
          <w:p w:rsidR="00D85240" w:rsidRDefault="00F720AF">
            <w:pPr>
              <w:ind w:left="142"/>
              <w:jc w:val="both"/>
              <w:rPr>
                <w:sz w:val="24"/>
              </w:rPr>
            </w:pPr>
            <w:r>
              <w:rPr>
                <w:sz w:val="24"/>
                <w:szCs w:val="22"/>
              </w:rPr>
              <w:t>Длина профиля до поперечного уступа (для профилей с волновым очертанием гофра)</w:t>
            </w:r>
          </w:p>
        </w:tc>
        <w:tc>
          <w:tcPr>
            <w:tcW w:w="750" w:type="pct"/>
          </w:tcPr>
          <w:p w:rsidR="00D85240" w:rsidRDefault="00F720AF">
            <w:pPr>
              <w:jc w:val="center"/>
              <w:rPr>
                <w:sz w:val="24"/>
              </w:rPr>
            </w:pPr>
            <w:r>
              <w:rPr>
                <w:sz w:val="24"/>
              </w:rPr>
              <w:t>± 1,0</w:t>
            </w:r>
          </w:p>
        </w:tc>
      </w:tr>
      <w:tr w:rsidR="00D85240">
        <w:trPr>
          <w:trHeight w:val="269"/>
        </w:trPr>
        <w:tc>
          <w:tcPr>
            <w:tcW w:w="4250" w:type="pct"/>
          </w:tcPr>
          <w:p w:rsidR="00D85240" w:rsidRDefault="00F720AF">
            <w:pPr>
              <w:ind w:left="142"/>
              <w:jc w:val="both"/>
              <w:rPr>
                <w:sz w:val="24"/>
              </w:rPr>
            </w:pPr>
            <w:r>
              <w:rPr>
                <w:sz w:val="24"/>
                <w:szCs w:val="22"/>
              </w:rPr>
              <w:t>Высота поперечного уступа (для профилей с волновым очертанием гофра)</w:t>
            </w:r>
          </w:p>
        </w:tc>
        <w:tc>
          <w:tcPr>
            <w:tcW w:w="750" w:type="pct"/>
          </w:tcPr>
          <w:p w:rsidR="00D85240" w:rsidRDefault="00F720AF">
            <w:pPr>
              <w:jc w:val="center"/>
              <w:rPr>
                <w:sz w:val="24"/>
              </w:rPr>
            </w:pPr>
            <w:r>
              <w:rPr>
                <w:sz w:val="24"/>
              </w:rPr>
              <w:t>± 1,0</w:t>
            </w:r>
          </w:p>
        </w:tc>
      </w:tr>
      <w:tr w:rsidR="00D85240">
        <w:trPr>
          <w:trHeight w:val="274"/>
        </w:trPr>
        <w:tc>
          <w:tcPr>
            <w:tcW w:w="4250" w:type="pct"/>
          </w:tcPr>
          <w:p w:rsidR="00D85240" w:rsidRDefault="00F720AF">
            <w:pPr>
              <w:ind w:left="142"/>
              <w:jc w:val="both"/>
              <w:rPr>
                <w:sz w:val="24"/>
              </w:rPr>
            </w:pPr>
            <w:r>
              <w:rPr>
                <w:sz w:val="24"/>
                <w:szCs w:val="22"/>
              </w:rPr>
              <w:t>Расстояние между центрами смежных волн (гофров)</w:t>
            </w:r>
          </w:p>
        </w:tc>
        <w:tc>
          <w:tcPr>
            <w:tcW w:w="750" w:type="pct"/>
          </w:tcPr>
          <w:p w:rsidR="00D85240" w:rsidRDefault="00F720AF">
            <w:pPr>
              <w:jc w:val="center"/>
              <w:rPr>
                <w:sz w:val="24"/>
              </w:rPr>
            </w:pPr>
            <w:r>
              <w:rPr>
                <w:sz w:val="24"/>
              </w:rPr>
              <w:t>± 1,0</w:t>
            </w:r>
          </w:p>
        </w:tc>
      </w:tr>
      <w:tr w:rsidR="00D85240">
        <w:trPr>
          <w:cantSplit/>
          <w:trHeight w:val="1032"/>
        </w:trPr>
        <w:tc>
          <w:tcPr>
            <w:tcW w:w="5000" w:type="pct"/>
            <w:gridSpan w:val="2"/>
            <w:vAlign w:val="center"/>
          </w:tcPr>
          <w:p w:rsidR="00D85240" w:rsidRDefault="00F720AF">
            <w:pPr>
              <w:ind w:left="142" w:right="142"/>
              <w:jc w:val="both"/>
              <w:rPr>
                <w:sz w:val="22"/>
              </w:rPr>
            </w:pPr>
            <w:r>
              <w:rPr>
                <w:i/>
                <w:iCs/>
                <w:sz w:val="22"/>
              </w:rPr>
              <w:t>Примечание</w:t>
            </w:r>
            <w:r>
              <w:rPr>
                <w:sz w:val="22"/>
              </w:rPr>
              <w:t xml:space="preserve"> – Высота волны, внутренний и наружный радиусы волны для листов с волновым очертанием гофра, ширина, глубина гофра и радиусы кривизны для листов с трапециевидным очертанием гофра обеспечиваются в процессе производства прокатными валками и на которых изделиях не контролируется. </w:t>
            </w:r>
          </w:p>
        </w:tc>
      </w:tr>
    </w:tbl>
    <w:p w:rsidR="00D85240" w:rsidRDefault="00F720AF">
      <w:pPr>
        <w:spacing w:before="120"/>
        <w:rPr>
          <w:sz w:val="24"/>
        </w:rPr>
      </w:pPr>
      <w:r>
        <w:rPr>
          <w:sz w:val="24"/>
        </w:rPr>
        <w:t>4</w:t>
      </w:r>
    </w:p>
    <w:p w:rsidR="00D85240" w:rsidRDefault="00F720AF">
      <w:pPr>
        <w:jc w:val="right"/>
        <w:rPr>
          <w:b/>
          <w:bCs/>
          <w:sz w:val="24"/>
          <w:szCs w:val="22"/>
        </w:rPr>
      </w:pPr>
      <w:r>
        <w:rPr>
          <w:b/>
          <w:bCs/>
          <w:sz w:val="24"/>
          <w:szCs w:val="22"/>
        </w:rPr>
        <w:t>СТБ 1382-2003</w:t>
      </w:r>
    </w:p>
    <w:p w:rsidR="00D85240" w:rsidRDefault="00D85240">
      <w:pPr>
        <w:jc w:val="right"/>
        <w:rPr>
          <w:sz w:val="24"/>
        </w:rPr>
      </w:pPr>
    </w:p>
    <w:p w:rsidR="00D85240" w:rsidRDefault="00F720AF">
      <w:pPr>
        <w:numPr>
          <w:ilvl w:val="0"/>
          <w:numId w:val="10"/>
        </w:numPr>
        <w:tabs>
          <w:tab w:val="left" w:pos="1276"/>
        </w:tabs>
        <w:ind w:firstLine="709"/>
        <w:jc w:val="both"/>
        <w:rPr>
          <w:b/>
          <w:bCs/>
          <w:spacing w:val="-4"/>
          <w:sz w:val="24"/>
          <w:szCs w:val="22"/>
        </w:rPr>
      </w:pPr>
      <w:r>
        <w:rPr>
          <w:spacing w:val="-4"/>
          <w:sz w:val="24"/>
          <w:szCs w:val="22"/>
        </w:rPr>
        <w:t>Для комплектующих изделий отклонения по длине не должны превышать ±5,0 мм. Отклоне</w:t>
      </w:r>
      <w:r>
        <w:rPr>
          <w:spacing w:val="-4"/>
          <w:sz w:val="24"/>
          <w:szCs w:val="22"/>
        </w:rPr>
        <w:softHyphen/>
        <w:t>ния от номинальных размеров поперечного сечения не должны превышать ±2,0 мм.</w:t>
      </w:r>
    </w:p>
    <w:p w:rsidR="00D85240" w:rsidRDefault="00F720AF">
      <w:pPr>
        <w:numPr>
          <w:ilvl w:val="0"/>
          <w:numId w:val="10"/>
        </w:numPr>
        <w:tabs>
          <w:tab w:val="left" w:pos="1276"/>
        </w:tabs>
        <w:ind w:firstLine="709"/>
        <w:jc w:val="both"/>
        <w:rPr>
          <w:b/>
          <w:bCs/>
          <w:sz w:val="24"/>
          <w:szCs w:val="22"/>
        </w:rPr>
      </w:pPr>
      <w:r>
        <w:rPr>
          <w:sz w:val="24"/>
          <w:szCs w:val="22"/>
        </w:rPr>
        <w:t>Предельные отклонения по толщине профилей и комплектующих изделий должны соответ</w:t>
      </w:r>
      <w:r>
        <w:rPr>
          <w:sz w:val="24"/>
          <w:szCs w:val="22"/>
        </w:rPr>
        <w:softHyphen/>
        <w:t>ствовать   предельным   отклонениям   по  толщине   заготовки   нормальной   точности   прокатки   по ГОСТ 19904 без учета толщины покрытия. Предельные отклонения не распространяются на отклоне</w:t>
      </w:r>
      <w:r>
        <w:rPr>
          <w:sz w:val="24"/>
          <w:szCs w:val="22"/>
        </w:rPr>
        <w:softHyphen/>
        <w:t>ния по толщине в местах изгиба.</w:t>
      </w:r>
    </w:p>
    <w:p w:rsidR="00D85240" w:rsidRDefault="00F720AF">
      <w:pPr>
        <w:numPr>
          <w:ilvl w:val="0"/>
          <w:numId w:val="10"/>
        </w:numPr>
        <w:tabs>
          <w:tab w:val="left" w:pos="1276"/>
        </w:tabs>
        <w:ind w:firstLine="709"/>
        <w:jc w:val="both"/>
        <w:rPr>
          <w:sz w:val="24"/>
          <w:szCs w:val="22"/>
        </w:rPr>
      </w:pPr>
      <w:r>
        <w:rPr>
          <w:sz w:val="24"/>
          <w:szCs w:val="22"/>
        </w:rPr>
        <w:t>Для профилей с трапециевидным очертанием гофра разность ширины крайних узких полок гофров должна быть не менее 2 мм.</w:t>
      </w:r>
    </w:p>
    <w:p w:rsidR="00D85240" w:rsidRDefault="00F720AF">
      <w:pPr>
        <w:numPr>
          <w:ilvl w:val="0"/>
          <w:numId w:val="10"/>
        </w:numPr>
        <w:tabs>
          <w:tab w:val="left" w:pos="1276"/>
        </w:tabs>
        <w:ind w:firstLine="709"/>
        <w:jc w:val="both"/>
        <w:rPr>
          <w:b/>
          <w:bCs/>
          <w:sz w:val="24"/>
          <w:szCs w:val="22"/>
        </w:rPr>
      </w:pPr>
      <w:r>
        <w:rPr>
          <w:sz w:val="24"/>
          <w:szCs w:val="22"/>
        </w:rPr>
        <w:t>Серповидность профилей не должна превышать 1 мм на 1 м длины при длине листа до 6 м и 1,5 мм на 1,0 м длины при длине листа более 6 м. Общая серповидность не должна превышать ве</w:t>
      </w:r>
      <w:r>
        <w:rPr>
          <w:sz w:val="24"/>
          <w:szCs w:val="22"/>
        </w:rPr>
        <w:softHyphen/>
        <w:t>личины, определяемой как произведение допускаемой серповидности на 1 м на длину листа в метрах.</w:t>
      </w:r>
    </w:p>
    <w:p w:rsidR="00D85240" w:rsidRDefault="00F720AF">
      <w:pPr>
        <w:numPr>
          <w:ilvl w:val="0"/>
          <w:numId w:val="10"/>
        </w:numPr>
        <w:tabs>
          <w:tab w:val="left" w:pos="1276"/>
        </w:tabs>
        <w:ind w:firstLine="709"/>
        <w:jc w:val="both"/>
        <w:rPr>
          <w:b/>
          <w:bCs/>
          <w:sz w:val="24"/>
          <w:szCs w:val="22"/>
        </w:rPr>
      </w:pPr>
      <w:r>
        <w:rPr>
          <w:sz w:val="24"/>
          <w:szCs w:val="22"/>
        </w:rPr>
        <w:t>Волнистость на плоских участках профилей с трапециевидным очертанием гофра не долж</w:t>
      </w:r>
      <w:r>
        <w:rPr>
          <w:sz w:val="24"/>
          <w:szCs w:val="22"/>
        </w:rPr>
        <w:softHyphen/>
        <w:t>на превышать 1,5 мм, а на отгибах крайних полок — 3,0 мм.</w:t>
      </w:r>
    </w:p>
    <w:p w:rsidR="00D85240" w:rsidRDefault="00F720AF">
      <w:pPr>
        <w:numPr>
          <w:ilvl w:val="0"/>
          <w:numId w:val="10"/>
        </w:numPr>
        <w:tabs>
          <w:tab w:val="left" w:pos="1276"/>
        </w:tabs>
        <w:ind w:firstLine="709"/>
        <w:jc w:val="both"/>
        <w:rPr>
          <w:b/>
          <w:bCs/>
          <w:sz w:val="24"/>
          <w:szCs w:val="22"/>
        </w:rPr>
      </w:pPr>
      <w:r>
        <w:rPr>
          <w:sz w:val="24"/>
          <w:szCs w:val="22"/>
        </w:rPr>
        <w:t>Косина резов профилей и комплектующих изделий не должна выводить длину изделий за номинальный размер и предельное отклонение по длине.</w:t>
      </w:r>
    </w:p>
    <w:p w:rsidR="00D85240" w:rsidRDefault="00F720AF">
      <w:pPr>
        <w:tabs>
          <w:tab w:val="left" w:pos="830"/>
        </w:tabs>
        <w:spacing w:before="80" w:after="80"/>
        <w:ind w:firstLine="709"/>
        <w:jc w:val="both"/>
        <w:rPr>
          <w:sz w:val="24"/>
        </w:rPr>
      </w:pPr>
      <w:r>
        <w:rPr>
          <w:b/>
          <w:bCs/>
          <w:sz w:val="24"/>
          <w:szCs w:val="22"/>
        </w:rPr>
        <w:t>4.4 Требования к внешнему виду</w:t>
      </w:r>
    </w:p>
    <w:p w:rsidR="00D85240" w:rsidRDefault="00F720AF">
      <w:pPr>
        <w:numPr>
          <w:ilvl w:val="0"/>
          <w:numId w:val="11"/>
        </w:numPr>
        <w:tabs>
          <w:tab w:val="left" w:pos="1276"/>
        </w:tabs>
        <w:ind w:firstLine="709"/>
        <w:jc w:val="both"/>
        <w:rPr>
          <w:b/>
          <w:bCs/>
          <w:sz w:val="24"/>
          <w:szCs w:val="23"/>
        </w:rPr>
      </w:pPr>
      <w:r>
        <w:rPr>
          <w:sz w:val="24"/>
          <w:szCs w:val="23"/>
        </w:rPr>
        <w:t xml:space="preserve"> Кромки профилей и комплектующих изделий должны быть без заусенцев, трещин и зазубрин.</w:t>
      </w:r>
    </w:p>
    <w:p w:rsidR="00D85240" w:rsidRDefault="00F720AF">
      <w:pPr>
        <w:numPr>
          <w:ilvl w:val="0"/>
          <w:numId w:val="11"/>
        </w:numPr>
        <w:tabs>
          <w:tab w:val="left" w:pos="1276"/>
        </w:tabs>
        <w:ind w:firstLine="709"/>
        <w:jc w:val="both"/>
        <w:rPr>
          <w:sz w:val="24"/>
          <w:szCs w:val="22"/>
        </w:rPr>
      </w:pPr>
      <w:r>
        <w:rPr>
          <w:sz w:val="24"/>
          <w:szCs w:val="22"/>
        </w:rPr>
        <w:t>На поверхности профилей и комплектующих изделий не должно быть трещин, раковин. До</w:t>
      </w:r>
      <w:r>
        <w:rPr>
          <w:sz w:val="24"/>
          <w:szCs w:val="22"/>
        </w:rPr>
        <w:softHyphen/>
        <w:t>пускается наличие на одном комплектующем изделии не более двух вмятин глубиной не более 2 мм и диаметром не более 5 мм.</w:t>
      </w:r>
    </w:p>
    <w:p w:rsidR="00D85240" w:rsidRDefault="00F720AF">
      <w:pPr>
        <w:numPr>
          <w:ilvl w:val="0"/>
          <w:numId w:val="11"/>
        </w:numPr>
        <w:tabs>
          <w:tab w:val="clear" w:pos="720"/>
          <w:tab w:val="num" w:pos="1134"/>
          <w:tab w:val="left" w:pos="1276"/>
        </w:tabs>
        <w:ind w:firstLine="709"/>
        <w:jc w:val="both"/>
        <w:rPr>
          <w:sz w:val="24"/>
          <w:szCs w:val="22"/>
        </w:rPr>
      </w:pPr>
      <w:r>
        <w:rPr>
          <w:sz w:val="24"/>
          <w:szCs w:val="22"/>
        </w:rPr>
        <w:t>На поверхности профилей и комплектующих изделий не допускаются нарушения сплошно</w:t>
      </w:r>
      <w:r>
        <w:rPr>
          <w:sz w:val="24"/>
          <w:szCs w:val="22"/>
        </w:rPr>
        <w:softHyphen/>
        <w:t>сти защитно-декоративного лакокрасочного или полимерного покрытия.</w:t>
      </w:r>
    </w:p>
    <w:p w:rsidR="00D85240" w:rsidRDefault="00F720AF">
      <w:pPr>
        <w:numPr>
          <w:ilvl w:val="0"/>
          <w:numId w:val="11"/>
        </w:numPr>
        <w:tabs>
          <w:tab w:val="clear" w:pos="720"/>
          <w:tab w:val="num" w:pos="1134"/>
          <w:tab w:val="left" w:pos="1276"/>
        </w:tabs>
        <w:ind w:firstLine="709"/>
        <w:jc w:val="both"/>
        <w:rPr>
          <w:b/>
          <w:bCs/>
          <w:sz w:val="24"/>
          <w:szCs w:val="22"/>
        </w:rPr>
      </w:pPr>
      <w:r>
        <w:rPr>
          <w:sz w:val="24"/>
          <w:szCs w:val="22"/>
        </w:rPr>
        <w:t>Цвет профилей и комплектующих изделий с защитно-декоративным лакокрасочным или по</w:t>
      </w:r>
      <w:r>
        <w:rPr>
          <w:sz w:val="24"/>
          <w:szCs w:val="22"/>
        </w:rPr>
        <w:softHyphen/>
        <w:t>лимерным покрытием должен соответствовать образцам-эталонам, утвержденным в установленном порядке.</w:t>
      </w:r>
    </w:p>
    <w:p w:rsidR="00D85240" w:rsidRDefault="00F720AF">
      <w:pPr>
        <w:tabs>
          <w:tab w:val="left" w:pos="830"/>
          <w:tab w:val="num" w:pos="1134"/>
        </w:tabs>
        <w:spacing w:before="80" w:after="80"/>
        <w:ind w:firstLine="709"/>
        <w:jc w:val="both"/>
        <w:rPr>
          <w:sz w:val="24"/>
        </w:rPr>
      </w:pPr>
      <w:r>
        <w:rPr>
          <w:b/>
          <w:bCs/>
          <w:sz w:val="24"/>
          <w:szCs w:val="22"/>
        </w:rPr>
        <w:t>4.5</w:t>
      </w:r>
      <w:r>
        <w:rPr>
          <w:b/>
          <w:bCs/>
          <w:sz w:val="24"/>
          <w:szCs w:val="22"/>
        </w:rPr>
        <w:tab/>
        <w:t>Комплектность</w:t>
      </w:r>
    </w:p>
    <w:p w:rsidR="00D85240" w:rsidRDefault="00F720AF">
      <w:pPr>
        <w:numPr>
          <w:ilvl w:val="0"/>
          <w:numId w:val="12"/>
        </w:numPr>
        <w:tabs>
          <w:tab w:val="left" w:pos="960"/>
          <w:tab w:val="num" w:pos="1134"/>
        </w:tabs>
        <w:ind w:firstLine="709"/>
        <w:jc w:val="both"/>
        <w:rPr>
          <w:b/>
          <w:bCs/>
          <w:sz w:val="24"/>
          <w:szCs w:val="22"/>
        </w:rPr>
      </w:pPr>
      <w:r>
        <w:rPr>
          <w:sz w:val="24"/>
          <w:szCs w:val="22"/>
        </w:rPr>
        <w:t>Профили и комплектующие изделия должны поставляться комплектно по спецификации заказчика.</w:t>
      </w:r>
    </w:p>
    <w:p w:rsidR="00D85240" w:rsidRDefault="00F720AF">
      <w:pPr>
        <w:numPr>
          <w:ilvl w:val="0"/>
          <w:numId w:val="13"/>
        </w:numPr>
        <w:tabs>
          <w:tab w:val="clear" w:pos="720"/>
          <w:tab w:val="left" w:pos="1276"/>
        </w:tabs>
        <w:ind w:firstLine="709"/>
        <w:jc w:val="both"/>
        <w:rPr>
          <w:sz w:val="24"/>
          <w:szCs w:val="22"/>
        </w:rPr>
      </w:pPr>
      <w:r>
        <w:rPr>
          <w:sz w:val="24"/>
          <w:szCs w:val="22"/>
        </w:rPr>
        <w:t>В комплект поставки должны входить:</w:t>
      </w:r>
    </w:p>
    <w:p w:rsidR="00D85240" w:rsidRDefault="00F720AF">
      <w:pPr>
        <w:numPr>
          <w:ilvl w:val="0"/>
          <w:numId w:val="14"/>
        </w:numPr>
        <w:tabs>
          <w:tab w:val="left" w:pos="691"/>
        </w:tabs>
        <w:ind w:firstLine="709"/>
        <w:jc w:val="both"/>
        <w:rPr>
          <w:sz w:val="24"/>
          <w:szCs w:val="22"/>
        </w:rPr>
      </w:pPr>
      <w:r>
        <w:rPr>
          <w:sz w:val="24"/>
          <w:szCs w:val="22"/>
        </w:rPr>
        <w:t xml:space="preserve"> профили, изготовленные из одного материала исходной заготовки, одного очертания гофров, и одного вида и цвета защитно-декоративного покрытия;</w:t>
      </w:r>
    </w:p>
    <w:p w:rsidR="00D85240" w:rsidRDefault="00F720AF">
      <w:pPr>
        <w:numPr>
          <w:ilvl w:val="0"/>
          <w:numId w:val="14"/>
        </w:numPr>
        <w:tabs>
          <w:tab w:val="left" w:pos="691"/>
        </w:tabs>
        <w:ind w:firstLine="709"/>
        <w:jc w:val="both"/>
        <w:rPr>
          <w:sz w:val="24"/>
          <w:szCs w:val="22"/>
        </w:rPr>
      </w:pPr>
      <w:r>
        <w:rPr>
          <w:sz w:val="24"/>
          <w:szCs w:val="22"/>
        </w:rPr>
        <w:t xml:space="preserve"> комплектующие изделия, изготовленные из одного материала исходной заготовки, одного ви</w:t>
      </w:r>
      <w:r>
        <w:rPr>
          <w:sz w:val="24"/>
          <w:szCs w:val="22"/>
        </w:rPr>
        <w:softHyphen/>
        <w:t>да и цвета защитно-декоративного покрытия;</w:t>
      </w:r>
    </w:p>
    <w:p w:rsidR="00D85240" w:rsidRDefault="00F720AF">
      <w:pPr>
        <w:numPr>
          <w:ilvl w:val="0"/>
          <w:numId w:val="14"/>
        </w:numPr>
        <w:tabs>
          <w:tab w:val="left" w:pos="691"/>
        </w:tabs>
        <w:ind w:firstLine="709"/>
        <w:jc w:val="both"/>
        <w:rPr>
          <w:spacing w:val="-4"/>
          <w:sz w:val="24"/>
          <w:szCs w:val="22"/>
        </w:rPr>
      </w:pPr>
      <w:r>
        <w:rPr>
          <w:sz w:val="24"/>
          <w:szCs w:val="22"/>
        </w:rPr>
        <w:t xml:space="preserve"> </w:t>
      </w:r>
      <w:r>
        <w:rPr>
          <w:spacing w:val="-4"/>
          <w:sz w:val="24"/>
          <w:szCs w:val="22"/>
        </w:rPr>
        <w:t>уплотнители и крепежные изделия (по согласованию потребителя с изготовителем);</w:t>
      </w:r>
    </w:p>
    <w:p w:rsidR="00D85240" w:rsidRDefault="00F720AF">
      <w:pPr>
        <w:numPr>
          <w:ilvl w:val="0"/>
          <w:numId w:val="14"/>
        </w:numPr>
        <w:tabs>
          <w:tab w:val="left" w:pos="1276"/>
        </w:tabs>
        <w:ind w:firstLine="709"/>
        <w:jc w:val="both"/>
        <w:rPr>
          <w:sz w:val="24"/>
          <w:szCs w:val="22"/>
        </w:rPr>
      </w:pPr>
      <w:r>
        <w:rPr>
          <w:sz w:val="24"/>
          <w:szCs w:val="22"/>
        </w:rPr>
        <w:t xml:space="preserve"> документ о качестве на отгружаемую продукцию.</w:t>
      </w:r>
    </w:p>
    <w:p w:rsidR="00D85240" w:rsidRDefault="00F720AF">
      <w:pPr>
        <w:tabs>
          <w:tab w:val="left" w:pos="960"/>
          <w:tab w:val="left" w:pos="1276"/>
        </w:tabs>
        <w:ind w:firstLine="709"/>
        <w:jc w:val="both"/>
        <w:rPr>
          <w:sz w:val="24"/>
        </w:rPr>
      </w:pPr>
      <w:r>
        <w:rPr>
          <w:b/>
          <w:bCs/>
          <w:sz w:val="24"/>
          <w:szCs w:val="22"/>
        </w:rPr>
        <w:t>4.5.3</w:t>
      </w:r>
      <w:r>
        <w:rPr>
          <w:b/>
          <w:bCs/>
          <w:sz w:val="24"/>
          <w:szCs w:val="22"/>
        </w:rPr>
        <w:tab/>
      </w:r>
      <w:r>
        <w:rPr>
          <w:sz w:val="24"/>
          <w:szCs w:val="22"/>
        </w:rPr>
        <w:t>Допускается поставка отдельных профилей или комплектующих изделий к ним по согласо</w:t>
      </w:r>
      <w:r>
        <w:rPr>
          <w:sz w:val="24"/>
          <w:szCs w:val="22"/>
        </w:rPr>
        <w:softHyphen/>
        <w:t>ванию с потребителем.</w:t>
      </w:r>
    </w:p>
    <w:p w:rsidR="00D85240" w:rsidRDefault="00F720AF">
      <w:pPr>
        <w:tabs>
          <w:tab w:val="left" w:pos="830"/>
          <w:tab w:val="left" w:pos="1276"/>
        </w:tabs>
        <w:spacing w:before="80" w:after="80"/>
        <w:ind w:firstLine="709"/>
        <w:jc w:val="both"/>
        <w:rPr>
          <w:sz w:val="24"/>
        </w:rPr>
      </w:pPr>
      <w:r>
        <w:rPr>
          <w:b/>
          <w:bCs/>
          <w:sz w:val="24"/>
          <w:szCs w:val="22"/>
        </w:rPr>
        <w:t>4.6</w:t>
      </w:r>
      <w:r>
        <w:rPr>
          <w:sz w:val="24"/>
          <w:szCs w:val="22"/>
        </w:rPr>
        <w:tab/>
      </w:r>
      <w:r>
        <w:rPr>
          <w:b/>
          <w:bCs/>
          <w:sz w:val="24"/>
          <w:szCs w:val="22"/>
        </w:rPr>
        <w:t>Маркировка</w:t>
      </w:r>
    </w:p>
    <w:p w:rsidR="00D85240" w:rsidRDefault="00F720AF">
      <w:pPr>
        <w:numPr>
          <w:ilvl w:val="0"/>
          <w:numId w:val="15"/>
        </w:numPr>
        <w:tabs>
          <w:tab w:val="left" w:pos="955"/>
          <w:tab w:val="left" w:pos="1276"/>
        </w:tabs>
        <w:ind w:firstLine="709"/>
        <w:jc w:val="both"/>
        <w:rPr>
          <w:sz w:val="24"/>
          <w:szCs w:val="22"/>
        </w:rPr>
      </w:pPr>
      <w:r>
        <w:rPr>
          <w:sz w:val="24"/>
          <w:szCs w:val="22"/>
        </w:rPr>
        <w:t>Маркировка профилей и комплектующих изделий — по ГОСТ 7566.</w:t>
      </w:r>
    </w:p>
    <w:p w:rsidR="00D85240" w:rsidRDefault="00F720AF">
      <w:pPr>
        <w:numPr>
          <w:ilvl w:val="0"/>
          <w:numId w:val="15"/>
        </w:numPr>
        <w:tabs>
          <w:tab w:val="left" w:pos="955"/>
          <w:tab w:val="left" w:pos="1276"/>
        </w:tabs>
        <w:ind w:firstLine="709"/>
        <w:jc w:val="both"/>
        <w:rPr>
          <w:b/>
          <w:bCs/>
          <w:sz w:val="24"/>
          <w:szCs w:val="22"/>
        </w:rPr>
      </w:pPr>
      <w:r>
        <w:rPr>
          <w:sz w:val="24"/>
          <w:szCs w:val="22"/>
        </w:rPr>
        <w:t>Маркировку наносят на ярлык, который крепится к транспортному пакету.</w:t>
      </w:r>
    </w:p>
    <w:p w:rsidR="00D85240" w:rsidRDefault="00F720AF">
      <w:pPr>
        <w:tabs>
          <w:tab w:val="left" w:pos="955"/>
          <w:tab w:val="left" w:pos="1276"/>
        </w:tabs>
        <w:ind w:firstLine="709"/>
        <w:jc w:val="both"/>
        <w:rPr>
          <w:b/>
          <w:bCs/>
          <w:sz w:val="24"/>
          <w:szCs w:val="22"/>
        </w:rPr>
      </w:pPr>
      <w:r>
        <w:rPr>
          <w:sz w:val="24"/>
          <w:szCs w:val="22"/>
        </w:rPr>
        <w:t>Маркировка должна содержать:</w:t>
      </w:r>
    </w:p>
    <w:p w:rsidR="00D85240" w:rsidRDefault="00F720AF">
      <w:pPr>
        <w:numPr>
          <w:ilvl w:val="0"/>
          <w:numId w:val="14"/>
        </w:numPr>
        <w:tabs>
          <w:tab w:val="left" w:pos="691"/>
        </w:tabs>
        <w:ind w:firstLine="709"/>
        <w:jc w:val="both"/>
        <w:rPr>
          <w:sz w:val="24"/>
          <w:szCs w:val="22"/>
        </w:rPr>
      </w:pPr>
      <w:r>
        <w:rPr>
          <w:sz w:val="24"/>
          <w:szCs w:val="22"/>
        </w:rPr>
        <w:t xml:space="preserve"> наименование или товарный знак предприятия-изготовителя;</w:t>
      </w:r>
    </w:p>
    <w:p w:rsidR="00D85240" w:rsidRDefault="00F720AF">
      <w:pPr>
        <w:numPr>
          <w:ilvl w:val="0"/>
          <w:numId w:val="14"/>
        </w:numPr>
        <w:tabs>
          <w:tab w:val="left" w:pos="691"/>
        </w:tabs>
        <w:ind w:firstLine="709"/>
        <w:jc w:val="both"/>
        <w:rPr>
          <w:sz w:val="24"/>
          <w:szCs w:val="22"/>
        </w:rPr>
      </w:pPr>
      <w:r>
        <w:rPr>
          <w:sz w:val="24"/>
          <w:szCs w:val="22"/>
        </w:rPr>
        <w:t xml:space="preserve"> условное обозначение профиля или комплектующего изделия;</w:t>
      </w:r>
    </w:p>
    <w:p w:rsidR="00D85240" w:rsidRDefault="00F720AF">
      <w:pPr>
        <w:numPr>
          <w:ilvl w:val="0"/>
          <w:numId w:val="14"/>
        </w:numPr>
        <w:tabs>
          <w:tab w:val="left" w:pos="691"/>
        </w:tabs>
        <w:ind w:firstLine="709"/>
        <w:jc w:val="both"/>
        <w:rPr>
          <w:sz w:val="24"/>
          <w:szCs w:val="22"/>
        </w:rPr>
      </w:pPr>
      <w:r>
        <w:rPr>
          <w:sz w:val="24"/>
          <w:szCs w:val="22"/>
        </w:rPr>
        <w:t>количество профилей или комплектующих изделий в упаковке в шт или м</w:t>
      </w:r>
      <w:r>
        <w:rPr>
          <w:sz w:val="24"/>
          <w:szCs w:val="22"/>
          <w:vertAlign w:val="superscript"/>
        </w:rPr>
        <w:t>2</w:t>
      </w:r>
      <w:r>
        <w:rPr>
          <w:sz w:val="24"/>
          <w:szCs w:val="22"/>
        </w:rPr>
        <w:t xml:space="preserve"> и м погонных соот</w:t>
      </w:r>
      <w:r>
        <w:rPr>
          <w:sz w:val="24"/>
          <w:szCs w:val="22"/>
        </w:rPr>
        <w:softHyphen/>
        <w:t>ветственно;</w:t>
      </w:r>
    </w:p>
    <w:p w:rsidR="00D85240" w:rsidRDefault="00F720AF">
      <w:pPr>
        <w:numPr>
          <w:ilvl w:val="0"/>
          <w:numId w:val="14"/>
        </w:numPr>
        <w:tabs>
          <w:tab w:val="left" w:pos="691"/>
        </w:tabs>
        <w:ind w:firstLine="709"/>
        <w:jc w:val="both"/>
        <w:rPr>
          <w:sz w:val="24"/>
          <w:szCs w:val="22"/>
        </w:rPr>
      </w:pPr>
      <w:r>
        <w:rPr>
          <w:sz w:val="24"/>
          <w:szCs w:val="22"/>
        </w:rPr>
        <w:t xml:space="preserve"> теоретическую массу пакета;</w:t>
      </w:r>
    </w:p>
    <w:p w:rsidR="00D85240" w:rsidRDefault="00F720AF">
      <w:pPr>
        <w:numPr>
          <w:ilvl w:val="0"/>
          <w:numId w:val="14"/>
        </w:numPr>
        <w:tabs>
          <w:tab w:val="left" w:pos="691"/>
        </w:tabs>
        <w:ind w:firstLine="709"/>
        <w:jc w:val="both"/>
        <w:rPr>
          <w:sz w:val="24"/>
          <w:szCs w:val="22"/>
        </w:rPr>
      </w:pPr>
      <w:r>
        <w:rPr>
          <w:sz w:val="24"/>
          <w:szCs w:val="22"/>
        </w:rPr>
        <w:t xml:space="preserve"> номер пакета и партии, дату отгрузки;</w:t>
      </w:r>
    </w:p>
    <w:p w:rsidR="00D85240" w:rsidRDefault="00F720AF">
      <w:pPr>
        <w:numPr>
          <w:ilvl w:val="0"/>
          <w:numId w:val="14"/>
        </w:numPr>
        <w:tabs>
          <w:tab w:val="left" w:pos="691"/>
        </w:tabs>
        <w:ind w:firstLine="709"/>
        <w:jc w:val="both"/>
        <w:rPr>
          <w:sz w:val="24"/>
          <w:szCs w:val="22"/>
        </w:rPr>
      </w:pPr>
      <w:r>
        <w:rPr>
          <w:sz w:val="24"/>
          <w:szCs w:val="22"/>
        </w:rPr>
        <w:t xml:space="preserve"> штамп технического контроля предприятия-изготовителя.</w:t>
      </w:r>
    </w:p>
    <w:p w:rsidR="00D85240" w:rsidRDefault="00F720AF">
      <w:pPr>
        <w:tabs>
          <w:tab w:val="left" w:pos="950"/>
        </w:tabs>
        <w:ind w:firstLine="709"/>
        <w:jc w:val="both"/>
        <w:rPr>
          <w:sz w:val="24"/>
        </w:rPr>
      </w:pPr>
      <w:r>
        <w:rPr>
          <w:b/>
          <w:bCs/>
          <w:sz w:val="24"/>
          <w:szCs w:val="22"/>
        </w:rPr>
        <w:t>4.6.3</w:t>
      </w:r>
      <w:r>
        <w:rPr>
          <w:b/>
          <w:bCs/>
          <w:sz w:val="24"/>
          <w:szCs w:val="22"/>
        </w:rPr>
        <w:tab/>
      </w:r>
      <w:r>
        <w:rPr>
          <w:sz w:val="24"/>
          <w:szCs w:val="22"/>
        </w:rPr>
        <w:t>При отпуске потребителю профилей или комплектующих изделий поштучно маркировка должна наноситься несмываемой краской непосредственно на нелицевую поверхность изделия.</w:t>
      </w:r>
    </w:p>
    <w:p w:rsidR="00D85240" w:rsidRDefault="00F720AF">
      <w:pPr>
        <w:ind w:firstLine="709"/>
        <w:jc w:val="both"/>
        <w:rPr>
          <w:sz w:val="24"/>
        </w:rPr>
      </w:pPr>
      <w:r>
        <w:rPr>
          <w:sz w:val="24"/>
          <w:szCs w:val="22"/>
        </w:rPr>
        <w:t>Маркировка должна содержать:</w:t>
      </w:r>
    </w:p>
    <w:p w:rsidR="00D85240" w:rsidRDefault="00F720AF">
      <w:pPr>
        <w:numPr>
          <w:ilvl w:val="0"/>
          <w:numId w:val="14"/>
        </w:numPr>
        <w:tabs>
          <w:tab w:val="left" w:pos="691"/>
        </w:tabs>
        <w:ind w:firstLine="709"/>
        <w:jc w:val="both"/>
        <w:rPr>
          <w:sz w:val="24"/>
          <w:szCs w:val="22"/>
        </w:rPr>
      </w:pPr>
      <w:r>
        <w:rPr>
          <w:sz w:val="24"/>
          <w:szCs w:val="22"/>
        </w:rPr>
        <w:t>наименование или товарный знак предприятия-изготовителя;</w:t>
      </w:r>
    </w:p>
    <w:p w:rsidR="00D85240" w:rsidRDefault="00F720AF">
      <w:pPr>
        <w:numPr>
          <w:ilvl w:val="0"/>
          <w:numId w:val="14"/>
        </w:numPr>
        <w:tabs>
          <w:tab w:val="left" w:pos="691"/>
        </w:tabs>
        <w:ind w:firstLine="709"/>
        <w:jc w:val="both"/>
        <w:rPr>
          <w:sz w:val="24"/>
          <w:szCs w:val="22"/>
        </w:rPr>
      </w:pPr>
      <w:r>
        <w:rPr>
          <w:sz w:val="24"/>
          <w:szCs w:val="22"/>
        </w:rPr>
        <w:t>условное обозначение профиля или комплектующего изделия;</w:t>
      </w:r>
    </w:p>
    <w:p w:rsidR="00D85240" w:rsidRDefault="00F720AF">
      <w:pPr>
        <w:numPr>
          <w:ilvl w:val="0"/>
          <w:numId w:val="14"/>
        </w:numPr>
        <w:tabs>
          <w:tab w:val="left" w:pos="691"/>
        </w:tabs>
        <w:ind w:firstLine="709"/>
        <w:jc w:val="both"/>
        <w:rPr>
          <w:sz w:val="24"/>
          <w:szCs w:val="22"/>
        </w:rPr>
      </w:pPr>
      <w:r>
        <w:rPr>
          <w:sz w:val="24"/>
          <w:szCs w:val="22"/>
        </w:rPr>
        <w:t>дату изготовления;</w:t>
      </w:r>
    </w:p>
    <w:p w:rsidR="00D85240" w:rsidRDefault="00F720AF">
      <w:pPr>
        <w:numPr>
          <w:ilvl w:val="0"/>
          <w:numId w:val="14"/>
        </w:numPr>
        <w:tabs>
          <w:tab w:val="left" w:pos="691"/>
        </w:tabs>
        <w:ind w:firstLine="709"/>
        <w:jc w:val="both"/>
        <w:rPr>
          <w:sz w:val="24"/>
          <w:szCs w:val="22"/>
        </w:rPr>
      </w:pPr>
      <w:r>
        <w:rPr>
          <w:sz w:val="24"/>
          <w:szCs w:val="22"/>
        </w:rPr>
        <w:t>штамп технического контроля предприятия-изготовителя.</w:t>
      </w:r>
    </w:p>
    <w:p w:rsidR="00D85240" w:rsidRDefault="00F720AF">
      <w:pPr>
        <w:jc w:val="right"/>
        <w:rPr>
          <w:sz w:val="24"/>
        </w:rPr>
      </w:pPr>
      <w:r>
        <w:rPr>
          <w:sz w:val="24"/>
          <w:szCs w:val="22"/>
        </w:rPr>
        <w:t>5</w:t>
      </w:r>
    </w:p>
    <w:p w:rsidR="00D85240" w:rsidRDefault="00F720AF">
      <w:pPr>
        <w:rPr>
          <w:b/>
          <w:bCs/>
          <w:sz w:val="24"/>
          <w:szCs w:val="22"/>
        </w:rPr>
      </w:pPr>
      <w:r>
        <w:rPr>
          <w:b/>
          <w:bCs/>
          <w:sz w:val="24"/>
          <w:szCs w:val="22"/>
        </w:rPr>
        <w:t>СТБ 1382-2003</w:t>
      </w:r>
    </w:p>
    <w:p w:rsidR="00D85240" w:rsidRDefault="00D85240">
      <w:pPr>
        <w:rPr>
          <w:sz w:val="24"/>
        </w:rPr>
      </w:pPr>
    </w:p>
    <w:p w:rsidR="00D85240" w:rsidRDefault="00F720AF">
      <w:pPr>
        <w:tabs>
          <w:tab w:val="left" w:pos="1276"/>
        </w:tabs>
        <w:spacing w:after="120"/>
        <w:ind w:firstLine="709"/>
        <w:jc w:val="both"/>
        <w:rPr>
          <w:sz w:val="24"/>
        </w:rPr>
      </w:pPr>
      <w:r>
        <w:rPr>
          <w:b/>
          <w:bCs/>
          <w:sz w:val="24"/>
          <w:szCs w:val="22"/>
        </w:rPr>
        <w:t>4.7 Упаковка</w:t>
      </w:r>
    </w:p>
    <w:p w:rsidR="00D85240" w:rsidRDefault="00F720AF">
      <w:pPr>
        <w:numPr>
          <w:ilvl w:val="0"/>
          <w:numId w:val="16"/>
        </w:numPr>
        <w:tabs>
          <w:tab w:val="left" w:pos="931"/>
          <w:tab w:val="left" w:pos="1276"/>
        </w:tabs>
        <w:ind w:firstLine="709"/>
        <w:jc w:val="both"/>
        <w:rPr>
          <w:sz w:val="24"/>
          <w:szCs w:val="22"/>
        </w:rPr>
      </w:pPr>
      <w:r>
        <w:rPr>
          <w:sz w:val="24"/>
          <w:szCs w:val="22"/>
        </w:rPr>
        <w:t>Упаковка профилей и комплектующих изделий должна производиться в соответствии с ра</w:t>
      </w:r>
      <w:r>
        <w:rPr>
          <w:sz w:val="24"/>
          <w:szCs w:val="22"/>
        </w:rPr>
        <w:softHyphen/>
        <w:t>бочими чертежами предприятия-изготовителя, утвержденными в установленном порядке.</w:t>
      </w:r>
    </w:p>
    <w:p w:rsidR="00D85240" w:rsidRDefault="00F720AF">
      <w:pPr>
        <w:numPr>
          <w:ilvl w:val="0"/>
          <w:numId w:val="16"/>
        </w:numPr>
        <w:tabs>
          <w:tab w:val="left" w:pos="931"/>
          <w:tab w:val="left" w:pos="1276"/>
        </w:tabs>
        <w:ind w:firstLine="709"/>
        <w:jc w:val="both"/>
        <w:rPr>
          <w:sz w:val="24"/>
          <w:szCs w:val="22"/>
        </w:rPr>
      </w:pPr>
      <w:r>
        <w:rPr>
          <w:sz w:val="24"/>
          <w:szCs w:val="22"/>
        </w:rPr>
        <w:t>Упаковка должна обеспечивать сохранность профилей, комплектующих изделий и защитно-декоративного покрытия на них от механических повреждений, а также от их смещения в пакете отно</w:t>
      </w:r>
      <w:r>
        <w:rPr>
          <w:sz w:val="24"/>
          <w:szCs w:val="22"/>
        </w:rPr>
        <w:softHyphen/>
        <w:t>сительно друг друга.</w:t>
      </w:r>
    </w:p>
    <w:p w:rsidR="00D85240" w:rsidRDefault="00F720AF">
      <w:pPr>
        <w:numPr>
          <w:ilvl w:val="0"/>
          <w:numId w:val="16"/>
        </w:numPr>
        <w:tabs>
          <w:tab w:val="left" w:pos="931"/>
          <w:tab w:val="left" w:pos="1276"/>
        </w:tabs>
        <w:ind w:firstLine="709"/>
        <w:jc w:val="both"/>
        <w:rPr>
          <w:sz w:val="24"/>
          <w:szCs w:val="22"/>
        </w:rPr>
      </w:pPr>
      <w:r>
        <w:rPr>
          <w:sz w:val="24"/>
          <w:szCs w:val="22"/>
        </w:rPr>
        <w:t>Масса пакетов не должна превышать 50 кг при ручной или 5000 кг при механизированной погрузке.</w:t>
      </w:r>
    </w:p>
    <w:p w:rsidR="00D85240" w:rsidRDefault="00F720AF">
      <w:pPr>
        <w:tabs>
          <w:tab w:val="left" w:pos="682"/>
        </w:tabs>
        <w:spacing w:before="120" w:after="120"/>
        <w:ind w:firstLine="709"/>
        <w:jc w:val="both"/>
        <w:rPr>
          <w:sz w:val="24"/>
        </w:rPr>
      </w:pPr>
      <w:r>
        <w:rPr>
          <w:b/>
          <w:bCs/>
          <w:sz w:val="24"/>
          <w:szCs w:val="25"/>
        </w:rPr>
        <w:t>5 Требования безопасности</w:t>
      </w:r>
    </w:p>
    <w:p w:rsidR="00D85240" w:rsidRDefault="00F720AF">
      <w:pPr>
        <w:tabs>
          <w:tab w:val="left" w:pos="782"/>
        </w:tabs>
        <w:ind w:firstLine="709"/>
        <w:jc w:val="both"/>
        <w:rPr>
          <w:sz w:val="24"/>
        </w:rPr>
      </w:pPr>
      <w:r>
        <w:rPr>
          <w:b/>
          <w:bCs/>
          <w:sz w:val="24"/>
          <w:szCs w:val="22"/>
        </w:rPr>
        <w:t xml:space="preserve">5.1 </w:t>
      </w:r>
      <w:r>
        <w:rPr>
          <w:sz w:val="24"/>
          <w:szCs w:val="22"/>
        </w:rPr>
        <w:t>Для профилей и комплектующих изделий с защитно-декоративным лакокрасочным или полимерным покрытием должны быть установлены следующие показатели пожарной опасности:</w:t>
      </w:r>
    </w:p>
    <w:p w:rsidR="00D85240" w:rsidRDefault="00F720AF">
      <w:pPr>
        <w:numPr>
          <w:ilvl w:val="0"/>
          <w:numId w:val="5"/>
        </w:numPr>
        <w:tabs>
          <w:tab w:val="left" w:pos="701"/>
        </w:tabs>
        <w:ind w:firstLine="709"/>
        <w:jc w:val="both"/>
        <w:rPr>
          <w:sz w:val="24"/>
          <w:szCs w:val="22"/>
        </w:rPr>
      </w:pPr>
      <w:r>
        <w:rPr>
          <w:sz w:val="24"/>
          <w:szCs w:val="22"/>
        </w:rPr>
        <w:t>группа по горючести Г;</w:t>
      </w:r>
    </w:p>
    <w:p w:rsidR="00D85240" w:rsidRDefault="00F720AF">
      <w:pPr>
        <w:numPr>
          <w:ilvl w:val="0"/>
          <w:numId w:val="5"/>
        </w:numPr>
        <w:tabs>
          <w:tab w:val="left" w:pos="701"/>
        </w:tabs>
        <w:ind w:firstLine="709"/>
        <w:jc w:val="both"/>
        <w:rPr>
          <w:sz w:val="24"/>
          <w:szCs w:val="22"/>
        </w:rPr>
      </w:pPr>
      <w:r>
        <w:rPr>
          <w:sz w:val="24"/>
          <w:szCs w:val="22"/>
        </w:rPr>
        <w:t>группа по воспламеняемости В;</w:t>
      </w:r>
    </w:p>
    <w:p w:rsidR="00D85240" w:rsidRDefault="00F720AF">
      <w:pPr>
        <w:numPr>
          <w:ilvl w:val="0"/>
          <w:numId w:val="5"/>
        </w:numPr>
        <w:tabs>
          <w:tab w:val="left" w:pos="701"/>
        </w:tabs>
        <w:ind w:firstLine="709"/>
        <w:jc w:val="both"/>
        <w:rPr>
          <w:sz w:val="24"/>
          <w:szCs w:val="22"/>
        </w:rPr>
      </w:pPr>
      <w:r>
        <w:rPr>
          <w:sz w:val="24"/>
          <w:szCs w:val="22"/>
        </w:rPr>
        <w:t>группа по распространению пламени по поверхности РП.</w:t>
      </w:r>
    </w:p>
    <w:p w:rsidR="00D85240" w:rsidRDefault="00F720AF">
      <w:pPr>
        <w:pStyle w:val="a3"/>
        <w:tabs>
          <w:tab w:val="clear" w:pos="715"/>
        </w:tabs>
      </w:pPr>
      <w:r>
        <w:t>Для профилей и комплектующих изделий без защитно-декоративного покрытия показатели по</w:t>
      </w:r>
      <w:r>
        <w:softHyphen/>
        <w:t>жарной опасности не устанавливаются.</w:t>
      </w:r>
    </w:p>
    <w:p w:rsidR="00D85240" w:rsidRDefault="00F720AF">
      <w:pPr>
        <w:numPr>
          <w:ilvl w:val="0"/>
          <w:numId w:val="17"/>
        </w:numPr>
        <w:tabs>
          <w:tab w:val="left" w:pos="782"/>
        </w:tabs>
        <w:ind w:firstLine="709"/>
        <w:jc w:val="both"/>
        <w:rPr>
          <w:b/>
          <w:bCs/>
          <w:sz w:val="24"/>
          <w:szCs w:val="22"/>
        </w:rPr>
      </w:pPr>
      <w:r>
        <w:rPr>
          <w:sz w:val="24"/>
          <w:szCs w:val="22"/>
        </w:rPr>
        <w:t>Профили и комплектующие изделия не оказывают вредного воздействия на организм челове</w:t>
      </w:r>
      <w:r>
        <w:rPr>
          <w:sz w:val="24"/>
          <w:szCs w:val="22"/>
        </w:rPr>
        <w:softHyphen/>
        <w:t>ка при их хранении и эксплуатации.</w:t>
      </w:r>
    </w:p>
    <w:p w:rsidR="00D85240" w:rsidRDefault="00F720AF">
      <w:pPr>
        <w:numPr>
          <w:ilvl w:val="0"/>
          <w:numId w:val="17"/>
        </w:numPr>
        <w:tabs>
          <w:tab w:val="left" w:pos="782"/>
        </w:tabs>
        <w:ind w:firstLine="709"/>
        <w:jc w:val="both"/>
        <w:rPr>
          <w:b/>
          <w:bCs/>
          <w:sz w:val="24"/>
          <w:szCs w:val="22"/>
        </w:rPr>
      </w:pPr>
      <w:r>
        <w:rPr>
          <w:sz w:val="24"/>
          <w:szCs w:val="22"/>
        </w:rPr>
        <w:t>Погрузочно-разгрузочные работы должны выполняться в соответствии с требованиями ГОСТ 12.3.009.</w:t>
      </w:r>
    </w:p>
    <w:p w:rsidR="00D85240" w:rsidRDefault="00F720AF">
      <w:pPr>
        <w:pStyle w:val="7"/>
        <w:spacing w:before="120" w:after="120"/>
      </w:pPr>
      <w:r>
        <w:t>6 Правила приемки</w:t>
      </w:r>
    </w:p>
    <w:p w:rsidR="00D85240" w:rsidRDefault="00F720AF">
      <w:pPr>
        <w:numPr>
          <w:ilvl w:val="0"/>
          <w:numId w:val="18"/>
        </w:numPr>
        <w:tabs>
          <w:tab w:val="left" w:pos="806"/>
        </w:tabs>
        <w:ind w:firstLine="709"/>
        <w:jc w:val="both"/>
        <w:rPr>
          <w:b/>
          <w:bCs/>
          <w:sz w:val="24"/>
          <w:szCs w:val="22"/>
        </w:rPr>
      </w:pPr>
      <w:r>
        <w:rPr>
          <w:sz w:val="24"/>
          <w:szCs w:val="22"/>
        </w:rPr>
        <w:t>Приемку профилей и комплектующих изделий производят партиями. Партией считается коли</w:t>
      </w:r>
      <w:r>
        <w:rPr>
          <w:sz w:val="24"/>
          <w:szCs w:val="22"/>
        </w:rPr>
        <w:softHyphen/>
        <w:t>чество изделий, изготовленных из одного материала, одного типа по конфигурации гофра для про</w:t>
      </w:r>
      <w:r>
        <w:rPr>
          <w:sz w:val="24"/>
          <w:szCs w:val="22"/>
        </w:rPr>
        <w:softHyphen/>
        <w:t>филей  и одного типоразмера для  комплектующих изделий с одним видом и  цветом защитно-декоративного лакокрасочного или полимерного покрытия, отгружаемых потребителю в один адрес и сопровождаемых одним документом о качестве. Размер партии устанавливается соглашением сторон при заказе, но не более 75 т.</w:t>
      </w:r>
    </w:p>
    <w:p w:rsidR="00D85240" w:rsidRDefault="00F720AF">
      <w:pPr>
        <w:numPr>
          <w:ilvl w:val="0"/>
          <w:numId w:val="18"/>
        </w:numPr>
        <w:tabs>
          <w:tab w:val="left" w:pos="806"/>
        </w:tabs>
        <w:ind w:firstLine="709"/>
        <w:jc w:val="both"/>
        <w:rPr>
          <w:b/>
          <w:bCs/>
          <w:sz w:val="24"/>
          <w:szCs w:val="22"/>
        </w:rPr>
      </w:pPr>
      <w:r>
        <w:rPr>
          <w:sz w:val="24"/>
          <w:szCs w:val="22"/>
        </w:rPr>
        <w:t>Приемку профилей и комплектующих изделий осуществляют по результатам приемосдаточ</w:t>
      </w:r>
      <w:r>
        <w:rPr>
          <w:sz w:val="24"/>
          <w:szCs w:val="22"/>
        </w:rPr>
        <w:softHyphen/>
        <w:t>ных и периодических испытаний.</w:t>
      </w:r>
    </w:p>
    <w:p w:rsidR="00D85240" w:rsidRDefault="00F720AF">
      <w:pPr>
        <w:numPr>
          <w:ilvl w:val="0"/>
          <w:numId w:val="18"/>
        </w:numPr>
        <w:tabs>
          <w:tab w:val="left" w:pos="806"/>
        </w:tabs>
        <w:ind w:firstLine="709"/>
        <w:jc w:val="both"/>
        <w:rPr>
          <w:b/>
          <w:bCs/>
          <w:sz w:val="24"/>
          <w:szCs w:val="22"/>
        </w:rPr>
      </w:pPr>
      <w:r>
        <w:rPr>
          <w:sz w:val="24"/>
          <w:szCs w:val="22"/>
        </w:rPr>
        <w:t>При периодических испытаниях устанавливаются показатели пожарной опасности профилей и комплектующих изделий с защитно-декоративным лакокрасочным или полимерным покрытием (см. 5.1).</w:t>
      </w:r>
    </w:p>
    <w:p w:rsidR="00D85240" w:rsidRDefault="00F720AF">
      <w:pPr>
        <w:ind w:firstLine="709"/>
        <w:jc w:val="both"/>
        <w:rPr>
          <w:sz w:val="24"/>
        </w:rPr>
      </w:pPr>
      <w:r>
        <w:rPr>
          <w:sz w:val="24"/>
          <w:szCs w:val="22"/>
        </w:rPr>
        <w:t>При приемосдаточных испытаниях устанавливаются:</w:t>
      </w:r>
    </w:p>
    <w:p w:rsidR="00D85240" w:rsidRDefault="00F720AF">
      <w:pPr>
        <w:numPr>
          <w:ilvl w:val="0"/>
          <w:numId w:val="5"/>
        </w:numPr>
        <w:tabs>
          <w:tab w:val="left" w:pos="701"/>
        </w:tabs>
        <w:ind w:firstLine="709"/>
        <w:jc w:val="both"/>
        <w:rPr>
          <w:sz w:val="24"/>
          <w:szCs w:val="22"/>
        </w:rPr>
      </w:pPr>
      <w:r>
        <w:rPr>
          <w:sz w:val="24"/>
          <w:szCs w:val="22"/>
        </w:rPr>
        <w:t>предельные отклонения от геометрических параметров (см. 4.3.1—4.3.3);</w:t>
      </w:r>
    </w:p>
    <w:p w:rsidR="00D85240" w:rsidRDefault="00F720AF">
      <w:pPr>
        <w:numPr>
          <w:ilvl w:val="0"/>
          <w:numId w:val="5"/>
        </w:numPr>
        <w:tabs>
          <w:tab w:val="left" w:pos="701"/>
        </w:tabs>
        <w:ind w:firstLine="709"/>
        <w:jc w:val="both"/>
        <w:rPr>
          <w:sz w:val="24"/>
          <w:szCs w:val="22"/>
        </w:rPr>
      </w:pPr>
      <w:r>
        <w:rPr>
          <w:sz w:val="24"/>
          <w:szCs w:val="22"/>
        </w:rPr>
        <w:t>разность ширины крайних узких полок гофров для профилей с трапециевидным очертанием гофра (см. 4 3.5);</w:t>
      </w:r>
    </w:p>
    <w:p w:rsidR="00D85240" w:rsidRDefault="00F720AF">
      <w:pPr>
        <w:numPr>
          <w:ilvl w:val="0"/>
          <w:numId w:val="5"/>
        </w:numPr>
        <w:tabs>
          <w:tab w:val="left" w:pos="701"/>
        </w:tabs>
        <w:ind w:firstLine="709"/>
        <w:jc w:val="both"/>
        <w:rPr>
          <w:sz w:val="24"/>
          <w:szCs w:val="22"/>
        </w:rPr>
      </w:pPr>
      <w:r>
        <w:rPr>
          <w:sz w:val="24"/>
          <w:szCs w:val="22"/>
        </w:rPr>
        <w:t>серповидность профилей (см. 4.3.6);</w:t>
      </w:r>
    </w:p>
    <w:p w:rsidR="00D85240" w:rsidRDefault="00F720AF">
      <w:pPr>
        <w:numPr>
          <w:ilvl w:val="0"/>
          <w:numId w:val="5"/>
        </w:numPr>
        <w:tabs>
          <w:tab w:val="left" w:pos="701"/>
        </w:tabs>
        <w:ind w:firstLine="709"/>
        <w:jc w:val="both"/>
        <w:rPr>
          <w:sz w:val="24"/>
          <w:szCs w:val="22"/>
        </w:rPr>
      </w:pPr>
      <w:r>
        <w:rPr>
          <w:sz w:val="24"/>
          <w:szCs w:val="22"/>
        </w:rPr>
        <w:t>волнистость на плоских участках профилей с трапециевидным очертанием гофра (см. 4.3.7);</w:t>
      </w:r>
    </w:p>
    <w:p w:rsidR="00D85240" w:rsidRDefault="00F720AF">
      <w:pPr>
        <w:numPr>
          <w:ilvl w:val="0"/>
          <w:numId w:val="5"/>
        </w:numPr>
        <w:tabs>
          <w:tab w:val="left" w:pos="701"/>
        </w:tabs>
        <w:ind w:firstLine="709"/>
        <w:jc w:val="both"/>
        <w:rPr>
          <w:sz w:val="24"/>
          <w:szCs w:val="22"/>
        </w:rPr>
      </w:pPr>
      <w:r>
        <w:rPr>
          <w:sz w:val="24"/>
          <w:szCs w:val="22"/>
        </w:rPr>
        <w:t>косина резов профилей и комплектующих изделий (см. 4.3.8);</w:t>
      </w:r>
    </w:p>
    <w:p w:rsidR="00D85240" w:rsidRDefault="00F720AF">
      <w:pPr>
        <w:numPr>
          <w:ilvl w:val="0"/>
          <w:numId w:val="5"/>
        </w:numPr>
        <w:tabs>
          <w:tab w:val="left" w:pos="701"/>
        </w:tabs>
        <w:ind w:firstLine="709"/>
        <w:jc w:val="both"/>
        <w:rPr>
          <w:sz w:val="24"/>
          <w:szCs w:val="22"/>
        </w:rPr>
      </w:pPr>
      <w:r>
        <w:rPr>
          <w:sz w:val="24"/>
          <w:szCs w:val="22"/>
        </w:rPr>
        <w:t>требования к внешнему виду (см. 4.4.1— 4.4.4);</w:t>
      </w:r>
    </w:p>
    <w:p w:rsidR="00D85240" w:rsidRDefault="00F720AF">
      <w:pPr>
        <w:numPr>
          <w:ilvl w:val="0"/>
          <w:numId w:val="5"/>
        </w:numPr>
        <w:tabs>
          <w:tab w:val="left" w:pos="701"/>
        </w:tabs>
        <w:ind w:firstLine="709"/>
        <w:jc w:val="both"/>
        <w:rPr>
          <w:sz w:val="24"/>
          <w:szCs w:val="22"/>
        </w:rPr>
      </w:pPr>
      <w:r>
        <w:rPr>
          <w:sz w:val="24"/>
          <w:szCs w:val="22"/>
        </w:rPr>
        <w:t>комплектность (см. 4.5);</w:t>
      </w:r>
    </w:p>
    <w:p w:rsidR="00D85240" w:rsidRDefault="00F720AF">
      <w:pPr>
        <w:numPr>
          <w:ilvl w:val="0"/>
          <w:numId w:val="5"/>
        </w:numPr>
        <w:tabs>
          <w:tab w:val="left" w:pos="701"/>
        </w:tabs>
        <w:ind w:firstLine="709"/>
        <w:jc w:val="both"/>
        <w:rPr>
          <w:sz w:val="24"/>
          <w:szCs w:val="22"/>
        </w:rPr>
      </w:pPr>
      <w:r>
        <w:rPr>
          <w:sz w:val="24"/>
          <w:szCs w:val="22"/>
        </w:rPr>
        <w:t>требования к маркировке (см. 4.6);</w:t>
      </w:r>
    </w:p>
    <w:p w:rsidR="00D85240" w:rsidRDefault="00F720AF">
      <w:pPr>
        <w:numPr>
          <w:ilvl w:val="0"/>
          <w:numId w:val="5"/>
        </w:numPr>
        <w:tabs>
          <w:tab w:val="left" w:pos="701"/>
        </w:tabs>
        <w:ind w:firstLine="709"/>
        <w:jc w:val="both"/>
        <w:rPr>
          <w:sz w:val="24"/>
          <w:szCs w:val="22"/>
        </w:rPr>
      </w:pPr>
      <w:r>
        <w:rPr>
          <w:sz w:val="24"/>
          <w:szCs w:val="22"/>
        </w:rPr>
        <w:t>требования к упаковке (см. 4.7).</w:t>
      </w:r>
    </w:p>
    <w:p w:rsidR="00D85240" w:rsidRDefault="00F720AF">
      <w:pPr>
        <w:numPr>
          <w:ilvl w:val="0"/>
          <w:numId w:val="19"/>
        </w:numPr>
        <w:tabs>
          <w:tab w:val="left" w:pos="806"/>
        </w:tabs>
        <w:ind w:firstLine="709"/>
        <w:jc w:val="both"/>
        <w:rPr>
          <w:b/>
          <w:bCs/>
          <w:sz w:val="24"/>
          <w:szCs w:val="22"/>
        </w:rPr>
      </w:pPr>
      <w:r>
        <w:rPr>
          <w:sz w:val="24"/>
          <w:szCs w:val="22"/>
        </w:rPr>
        <w:t xml:space="preserve"> Показатели пожарной опасности профилей и комплектующих изделий (см. 5.1) определяются при постановке продукции на производство для каждого вида лакокрасочного или полимерного за</w:t>
      </w:r>
      <w:r>
        <w:rPr>
          <w:sz w:val="24"/>
          <w:szCs w:val="22"/>
        </w:rPr>
        <w:softHyphen/>
        <w:t>щитно-декоративного покрытия.</w:t>
      </w:r>
    </w:p>
    <w:p w:rsidR="00D85240" w:rsidRDefault="00F720AF">
      <w:pPr>
        <w:numPr>
          <w:ilvl w:val="0"/>
          <w:numId w:val="19"/>
        </w:numPr>
        <w:tabs>
          <w:tab w:val="left" w:pos="806"/>
        </w:tabs>
        <w:ind w:firstLine="709"/>
        <w:jc w:val="both"/>
        <w:rPr>
          <w:b/>
          <w:bCs/>
          <w:sz w:val="24"/>
          <w:szCs w:val="22"/>
        </w:rPr>
      </w:pPr>
      <w:r>
        <w:rPr>
          <w:sz w:val="24"/>
          <w:szCs w:val="22"/>
        </w:rPr>
        <w:t>Приемка профилей и комплектующих изделий по показателям 4.3.1—4.3.7, 4.4.4 осуществля</w:t>
      </w:r>
      <w:r>
        <w:rPr>
          <w:sz w:val="24"/>
          <w:szCs w:val="22"/>
        </w:rPr>
        <w:softHyphen/>
        <w:t>ется по результатам выборочного контроля, при этом от каждой партии отбираются изделия в коли</w:t>
      </w:r>
      <w:r>
        <w:rPr>
          <w:sz w:val="24"/>
          <w:szCs w:val="22"/>
        </w:rPr>
        <w:softHyphen/>
        <w:t>честве 2 % от партии, но не менее 5 шт.</w:t>
      </w:r>
    </w:p>
    <w:p w:rsidR="00D85240" w:rsidRDefault="00F720AF">
      <w:pPr>
        <w:numPr>
          <w:ilvl w:val="0"/>
          <w:numId w:val="19"/>
        </w:numPr>
        <w:tabs>
          <w:tab w:val="left" w:pos="806"/>
        </w:tabs>
        <w:ind w:firstLine="709"/>
        <w:jc w:val="both"/>
        <w:rPr>
          <w:b/>
          <w:bCs/>
          <w:sz w:val="24"/>
          <w:szCs w:val="22"/>
        </w:rPr>
      </w:pPr>
      <w:r>
        <w:rPr>
          <w:sz w:val="24"/>
          <w:szCs w:val="22"/>
        </w:rPr>
        <w:t>Приемка профилей и комплектующих изделий по показателям 4.4.1—4.4.3. 4.6, 4.7 осуществляется по результатам сплошного контроля.</w:t>
      </w:r>
    </w:p>
    <w:p w:rsidR="00D85240" w:rsidRDefault="00F720AF">
      <w:pPr>
        <w:numPr>
          <w:ilvl w:val="0"/>
          <w:numId w:val="19"/>
        </w:numPr>
        <w:tabs>
          <w:tab w:val="left" w:pos="806"/>
        </w:tabs>
        <w:ind w:firstLine="709"/>
        <w:jc w:val="both"/>
        <w:rPr>
          <w:b/>
          <w:bCs/>
          <w:sz w:val="24"/>
          <w:szCs w:val="22"/>
        </w:rPr>
      </w:pPr>
      <w:r>
        <w:rPr>
          <w:sz w:val="24"/>
          <w:szCs w:val="22"/>
        </w:rPr>
        <w:t>Партию считают принятой, если показатели качества соответствуют требованиям настоящего стандарта.</w:t>
      </w:r>
    </w:p>
    <w:p w:rsidR="00D85240" w:rsidRDefault="00D85240">
      <w:pPr>
        <w:rPr>
          <w:sz w:val="24"/>
          <w:szCs w:val="22"/>
        </w:rPr>
      </w:pPr>
    </w:p>
    <w:p w:rsidR="00D85240" w:rsidRDefault="00F720AF">
      <w:pPr>
        <w:rPr>
          <w:sz w:val="24"/>
        </w:rPr>
      </w:pPr>
      <w:r>
        <w:rPr>
          <w:sz w:val="24"/>
          <w:szCs w:val="22"/>
        </w:rPr>
        <w:t>6</w:t>
      </w:r>
    </w:p>
    <w:p w:rsidR="00D85240" w:rsidRDefault="00F720AF">
      <w:pPr>
        <w:jc w:val="right"/>
        <w:rPr>
          <w:b/>
          <w:bCs/>
          <w:sz w:val="24"/>
          <w:szCs w:val="22"/>
        </w:rPr>
      </w:pPr>
      <w:r>
        <w:rPr>
          <w:b/>
          <w:bCs/>
          <w:sz w:val="24"/>
          <w:szCs w:val="22"/>
        </w:rPr>
        <w:t>СТБ 1382-2003</w:t>
      </w:r>
    </w:p>
    <w:p w:rsidR="00D85240" w:rsidRDefault="00D85240">
      <w:pPr>
        <w:jc w:val="right"/>
        <w:rPr>
          <w:sz w:val="24"/>
        </w:rPr>
      </w:pPr>
    </w:p>
    <w:p w:rsidR="00D85240" w:rsidRDefault="00F720AF">
      <w:pPr>
        <w:numPr>
          <w:ilvl w:val="0"/>
          <w:numId w:val="20"/>
        </w:numPr>
        <w:tabs>
          <w:tab w:val="left" w:pos="802"/>
        </w:tabs>
        <w:ind w:firstLine="709"/>
        <w:jc w:val="both"/>
        <w:rPr>
          <w:b/>
          <w:bCs/>
          <w:sz w:val="24"/>
          <w:szCs w:val="24"/>
        </w:rPr>
      </w:pPr>
      <w:r>
        <w:rPr>
          <w:sz w:val="24"/>
          <w:szCs w:val="24"/>
        </w:rPr>
        <w:t>При получении неудовлетворительных результатов контроля хотя бы по одному из показате</w:t>
      </w:r>
      <w:r>
        <w:rPr>
          <w:sz w:val="24"/>
          <w:szCs w:val="24"/>
        </w:rPr>
        <w:softHyphen/>
        <w:t>лей качества, по нему проводят повторный контроль на удвоенном количестве изделий, отобранных из той же партии. Если при повторной проверке окажется хотя бы одно изделие не удовлетворяющее требованиям настоящего стандарта, то всю партию подвергают поштучной приемке.</w:t>
      </w:r>
    </w:p>
    <w:p w:rsidR="00D85240" w:rsidRDefault="00F720AF">
      <w:pPr>
        <w:numPr>
          <w:ilvl w:val="0"/>
          <w:numId w:val="20"/>
        </w:numPr>
        <w:tabs>
          <w:tab w:val="left" w:pos="802"/>
        </w:tabs>
        <w:ind w:firstLine="709"/>
        <w:jc w:val="both"/>
        <w:rPr>
          <w:b/>
          <w:bCs/>
          <w:sz w:val="24"/>
          <w:szCs w:val="24"/>
        </w:rPr>
      </w:pPr>
      <w:r>
        <w:rPr>
          <w:sz w:val="24"/>
          <w:szCs w:val="24"/>
        </w:rPr>
        <w:t>Каждая партия отгружаемой продукции должна сопровождаться документом о качестве, со</w:t>
      </w:r>
      <w:r>
        <w:rPr>
          <w:sz w:val="24"/>
          <w:szCs w:val="24"/>
        </w:rPr>
        <w:softHyphen/>
        <w:t>держащим:</w:t>
      </w:r>
    </w:p>
    <w:p w:rsidR="00D85240" w:rsidRDefault="00F720AF">
      <w:pPr>
        <w:numPr>
          <w:ilvl w:val="0"/>
          <w:numId w:val="4"/>
        </w:numPr>
        <w:tabs>
          <w:tab w:val="left" w:pos="706"/>
        </w:tabs>
        <w:ind w:firstLine="709"/>
        <w:jc w:val="both"/>
        <w:rPr>
          <w:sz w:val="24"/>
          <w:szCs w:val="24"/>
        </w:rPr>
      </w:pPr>
      <w:r>
        <w:rPr>
          <w:sz w:val="24"/>
          <w:szCs w:val="24"/>
        </w:rPr>
        <w:t>наименование или товарный знак предприятия-изготовителя;</w:t>
      </w:r>
    </w:p>
    <w:p w:rsidR="00D85240" w:rsidRDefault="00F720AF">
      <w:pPr>
        <w:numPr>
          <w:ilvl w:val="0"/>
          <w:numId w:val="4"/>
        </w:numPr>
        <w:tabs>
          <w:tab w:val="left" w:pos="706"/>
        </w:tabs>
        <w:ind w:firstLine="709"/>
        <w:jc w:val="both"/>
        <w:rPr>
          <w:sz w:val="24"/>
          <w:szCs w:val="24"/>
        </w:rPr>
      </w:pPr>
      <w:r>
        <w:rPr>
          <w:sz w:val="24"/>
          <w:szCs w:val="24"/>
        </w:rPr>
        <w:t>наименование потребителя;</w:t>
      </w:r>
    </w:p>
    <w:p w:rsidR="00D85240" w:rsidRDefault="00F720AF">
      <w:pPr>
        <w:numPr>
          <w:ilvl w:val="0"/>
          <w:numId w:val="4"/>
        </w:numPr>
        <w:tabs>
          <w:tab w:val="left" w:pos="706"/>
        </w:tabs>
        <w:ind w:firstLine="709"/>
        <w:jc w:val="both"/>
        <w:rPr>
          <w:sz w:val="24"/>
          <w:szCs w:val="24"/>
        </w:rPr>
      </w:pPr>
      <w:r>
        <w:rPr>
          <w:sz w:val="24"/>
          <w:szCs w:val="24"/>
        </w:rPr>
        <w:t>номер заказа;</w:t>
      </w:r>
    </w:p>
    <w:p w:rsidR="00D85240" w:rsidRDefault="00F720AF">
      <w:pPr>
        <w:numPr>
          <w:ilvl w:val="0"/>
          <w:numId w:val="4"/>
        </w:numPr>
        <w:tabs>
          <w:tab w:val="left" w:pos="706"/>
        </w:tabs>
        <w:ind w:firstLine="709"/>
        <w:jc w:val="both"/>
        <w:rPr>
          <w:sz w:val="24"/>
          <w:szCs w:val="24"/>
        </w:rPr>
      </w:pPr>
      <w:r>
        <w:rPr>
          <w:sz w:val="24"/>
          <w:szCs w:val="24"/>
        </w:rPr>
        <w:t>номер партии и дату изготовления;</w:t>
      </w:r>
    </w:p>
    <w:p w:rsidR="00D85240" w:rsidRDefault="00F720AF">
      <w:pPr>
        <w:numPr>
          <w:ilvl w:val="0"/>
          <w:numId w:val="4"/>
        </w:numPr>
        <w:tabs>
          <w:tab w:val="left" w:pos="706"/>
        </w:tabs>
        <w:ind w:firstLine="709"/>
        <w:jc w:val="both"/>
        <w:rPr>
          <w:sz w:val="24"/>
          <w:szCs w:val="24"/>
        </w:rPr>
      </w:pPr>
      <w:r>
        <w:rPr>
          <w:sz w:val="24"/>
          <w:szCs w:val="24"/>
        </w:rPr>
        <w:t>штамп технического контроля предприятия-изготовителя;</w:t>
      </w:r>
    </w:p>
    <w:p w:rsidR="00D85240" w:rsidRDefault="00F720AF">
      <w:pPr>
        <w:numPr>
          <w:ilvl w:val="0"/>
          <w:numId w:val="4"/>
        </w:numPr>
        <w:tabs>
          <w:tab w:val="left" w:pos="706"/>
        </w:tabs>
        <w:ind w:firstLine="709"/>
        <w:jc w:val="both"/>
        <w:rPr>
          <w:sz w:val="24"/>
          <w:szCs w:val="24"/>
        </w:rPr>
      </w:pPr>
      <w:r>
        <w:rPr>
          <w:sz w:val="24"/>
          <w:szCs w:val="24"/>
        </w:rPr>
        <w:t>условное обозначение изделий в партии;</w:t>
      </w:r>
    </w:p>
    <w:p w:rsidR="00D85240" w:rsidRDefault="00F720AF">
      <w:pPr>
        <w:numPr>
          <w:ilvl w:val="0"/>
          <w:numId w:val="4"/>
        </w:numPr>
        <w:tabs>
          <w:tab w:val="left" w:pos="706"/>
        </w:tabs>
        <w:ind w:firstLine="709"/>
        <w:jc w:val="both"/>
        <w:rPr>
          <w:sz w:val="24"/>
          <w:szCs w:val="24"/>
        </w:rPr>
      </w:pPr>
      <w:r>
        <w:rPr>
          <w:sz w:val="24"/>
          <w:szCs w:val="24"/>
        </w:rPr>
        <w:t>количество изделий в упаковке в шт (м</w:t>
      </w:r>
      <w:r>
        <w:rPr>
          <w:sz w:val="24"/>
          <w:szCs w:val="24"/>
          <w:vertAlign w:val="superscript"/>
        </w:rPr>
        <w:t>2</w:t>
      </w:r>
      <w:r>
        <w:rPr>
          <w:sz w:val="24"/>
          <w:szCs w:val="24"/>
        </w:rPr>
        <w:t>, м погонных);</w:t>
      </w:r>
    </w:p>
    <w:p w:rsidR="00D85240" w:rsidRDefault="00F720AF">
      <w:pPr>
        <w:numPr>
          <w:ilvl w:val="0"/>
          <w:numId w:val="4"/>
        </w:numPr>
        <w:tabs>
          <w:tab w:val="left" w:pos="706"/>
        </w:tabs>
        <w:ind w:firstLine="709"/>
        <w:jc w:val="both"/>
        <w:rPr>
          <w:sz w:val="24"/>
          <w:szCs w:val="24"/>
        </w:rPr>
      </w:pPr>
      <w:r>
        <w:rPr>
          <w:sz w:val="24"/>
          <w:szCs w:val="24"/>
        </w:rPr>
        <w:t>количество упаковок.</w:t>
      </w:r>
    </w:p>
    <w:p w:rsidR="00D85240" w:rsidRDefault="00F720AF">
      <w:pPr>
        <w:tabs>
          <w:tab w:val="left" w:pos="1276"/>
        </w:tabs>
        <w:ind w:firstLine="709"/>
        <w:jc w:val="both"/>
        <w:rPr>
          <w:sz w:val="24"/>
        </w:rPr>
      </w:pPr>
      <w:r>
        <w:rPr>
          <w:b/>
          <w:bCs/>
          <w:sz w:val="24"/>
          <w:szCs w:val="24"/>
        </w:rPr>
        <w:t>6.10</w:t>
      </w:r>
      <w:r>
        <w:rPr>
          <w:b/>
          <w:bCs/>
          <w:sz w:val="24"/>
          <w:szCs w:val="24"/>
        </w:rPr>
        <w:tab/>
      </w:r>
      <w:r>
        <w:rPr>
          <w:sz w:val="24"/>
          <w:szCs w:val="24"/>
        </w:rPr>
        <w:t>Потребитель имеет право проводить контроль качества изделий, соблюдая правила отбора изделий и применяя указанные в разделе 7 методы контроля</w:t>
      </w:r>
    </w:p>
    <w:p w:rsidR="00D85240" w:rsidRDefault="00F720AF">
      <w:pPr>
        <w:pStyle w:val="7"/>
        <w:tabs>
          <w:tab w:val="clear" w:pos="682"/>
          <w:tab w:val="left" w:pos="715"/>
        </w:tabs>
        <w:spacing w:before="120" w:after="120"/>
        <w:rPr>
          <w:szCs w:val="25"/>
        </w:rPr>
      </w:pPr>
      <w:r>
        <w:rPr>
          <w:szCs w:val="25"/>
        </w:rPr>
        <w:t>7 Методы контроля</w:t>
      </w:r>
    </w:p>
    <w:p w:rsidR="00D85240" w:rsidRDefault="00F720AF">
      <w:pPr>
        <w:numPr>
          <w:ilvl w:val="0"/>
          <w:numId w:val="21"/>
        </w:numPr>
        <w:tabs>
          <w:tab w:val="left" w:pos="1134"/>
        </w:tabs>
        <w:ind w:firstLine="709"/>
        <w:jc w:val="both"/>
        <w:rPr>
          <w:sz w:val="24"/>
          <w:szCs w:val="24"/>
        </w:rPr>
      </w:pPr>
      <w:r>
        <w:rPr>
          <w:sz w:val="24"/>
          <w:szCs w:val="24"/>
        </w:rPr>
        <w:t>Вид, марка, толщина материала исходной заготовки материал и толщина защитно-декора</w:t>
      </w:r>
      <w:r>
        <w:rPr>
          <w:sz w:val="24"/>
          <w:szCs w:val="24"/>
        </w:rPr>
        <w:softHyphen/>
        <w:t>тивного покрытия должны быть удостоверены документом о качестве предприятия-изготовителя.</w:t>
      </w:r>
    </w:p>
    <w:p w:rsidR="00D85240" w:rsidRDefault="00F720AF">
      <w:pPr>
        <w:numPr>
          <w:ilvl w:val="0"/>
          <w:numId w:val="21"/>
        </w:numPr>
        <w:tabs>
          <w:tab w:val="left" w:pos="1134"/>
        </w:tabs>
        <w:ind w:firstLine="709"/>
        <w:jc w:val="both"/>
        <w:rPr>
          <w:sz w:val="24"/>
          <w:szCs w:val="24"/>
        </w:rPr>
      </w:pPr>
      <w:r>
        <w:rPr>
          <w:sz w:val="24"/>
          <w:szCs w:val="24"/>
        </w:rPr>
        <w:t>Размеры и предельные отклонения геометрических параметров профилей и комплектующих изделий (4.3.1—4.3.4) замеряются рулеткой по ГОСТ 7502, металлической линейкой по ГОСТ 427, поверочным угольником по ГОСТ 3749.</w:t>
      </w:r>
    </w:p>
    <w:p w:rsidR="00D85240" w:rsidRDefault="00F720AF">
      <w:pPr>
        <w:numPr>
          <w:ilvl w:val="0"/>
          <w:numId w:val="21"/>
        </w:numPr>
        <w:tabs>
          <w:tab w:val="left" w:pos="1134"/>
        </w:tabs>
        <w:ind w:firstLine="709"/>
        <w:jc w:val="both"/>
        <w:rPr>
          <w:sz w:val="24"/>
          <w:szCs w:val="24"/>
        </w:rPr>
      </w:pPr>
      <w:r>
        <w:rPr>
          <w:sz w:val="24"/>
          <w:szCs w:val="24"/>
        </w:rPr>
        <w:t>Серповидность по ребру гофра и волнистость профилей проверяют поверочной линейкой длиной 1 м по ГОСТ 8026 и набором щупов по [5].</w:t>
      </w:r>
    </w:p>
    <w:p w:rsidR="00D85240" w:rsidRDefault="00F720AF">
      <w:pPr>
        <w:ind w:firstLine="709"/>
        <w:jc w:val="both"/>
        <w:rPr>
          <w:sz w:val="24"/>
        </w:rPr>
      </w:pPr>
      <w:r>
        <w:rPr>
          <w:sz w:val="24"/>
          <w:szCs w:val="24"/>
        </w:rPr>
        <w:t>Общую серповидность определяют с помощью струны, закрепленной на плоской горизонтальной поверхности, и линейки по ГОСТ 427.</w:t>
      </w:r>
    </w:p>
    <w:p w:rsidR="00D85240" w:rsidRDefault="00F720AF">
      <w:pPr>
        <w:numPr>
          <w:ilvl w:val="0"/>
          <w:numId w:val="22"/>
        </w:numPr>
        <w:tabs>
          <w:tab w:val="left" w:pos="1134"/>
        </w:tabs>
        <w:ind w:firstLine="709"/>
        <w:jc w:val="both"/>
        <w:rPr>
          <w:sz w:val="24"/>
          <w:szCs w:val="24"/>
        </w:rPr>
      </w:pPr>
      <w:r>
        <w:rPr>
          <w:sz w:val="24"/>
          <w:szCs w:val="24"/>
        </w:rPr>
        <w:t>Косину резов измеряют линейкой по ГОСТ 427 и угольником по ГОСТ 3749, установленным по крайнему гофру профиля.</w:t>
      </w:r>
    </w:p>
    <w:p w:rsidR="00D85240" w:rsidRDefault="00F720AF">
      <w:pPr>
        <w:numPr>
          <w:ilvl w:val="0"/>
          <w:numId w:val="22"/>
        </w:numPr>
        <w:tabs>
          <w:tab w:val="left" w:pos="1134"/>
        </w:tabs>
        <w:ind w:firstLine="709"/>
        <w:jc w:val="both"/>
        <w:rPr>
          <w:sz w:val="24"/>
          <w:szCs w:val="24"/>
        </w:rPr>
      </w:pPr>
      <w:r>
        <w:rPr>
          <w:sz w:val="24"/>
          <w:szCs w:val="24"/>
        </w:rPr>
        <w:t>За результат измерения размеров по 7.2—7.4 принимают среднее значение, полученное при трех замерах в одном сечении или по одной линии, при этом результаты каждого измерения должны находиться в пределах нормируемых допусков.</w:t>
      </w:r>
    </w:p>
    <w:p w:rsidR="00D85240" w:rsidRDefault="00F720AF">
      <w:pPr>
        <w:numPr>
          <w:ilvl w:val="0"/>
          <w:numId w:val="22"/>
        </w:numPr>
        <w:tabs>
          <w:tab w:val="left" w:pos="1134"/>
        </w:tabs>
        <w:ind w:firstLine="709"/>
        <w:jc w:val="both"/>
        <w:rPr>
          <w:sz w:val="24"/>
          <w:szCs w:val="24"/>
        </w:rPr>
      </w:pPr>
      <w:r>
        <w:rPr>
          <w:sz w:val="24"/>
          <w:szCs w:val="24"/>
        </w:rPr>
        <w:t>Наличие трещин, зазубрин, заусенцев на кромках  наличие трещин, раковин на поверхности профилей и комплектующих изделий проверяется визуально.</w:t>
      </w:r>
    </w:p>
    <w:p w:rsidR="00D85240" w:rsidRDefault="00F720AF">
      <w:pPr>
        <w:numPr>
          <w:ilvl w:val="0"/>
          <w:numId w:val="22"/>
        </w:numPr>
        <w:tabs>
          <w:tab w:val="left" w:pos="1134"/>
        </w:tabs>
        <w:ind w:firstLine="709"/>
        <w:jc w:val="both"/>
        <w:rPr>
          <w:sz w:val="24"/>
          <w:szCs w:val="24"/>
        </w:rPr>
      </w:pPr>
      <w:r>
        <w:rPr>
          <w:sz w:val="24"/>
          <w:szCs w:val="24"/>
        </w:rPr>
        <w:t>Глубина и диаметр вмятин на поверхности комплектующих изделий определяются штанген</w:t>
      </w:r>
      <w:r>
        <w:rPr>
          <w:sz w:val="24"/>
          <w:szCs w:val="24"/>
        </w:rPr>
        <w:softHyphen/>
        <w:t>циркулем по ГОСТ 166.</w:t>
      </w:r>
    </w:p>
    <w:p w:rsidR="00D85240" w:rsidRDefault="00F720AF">
      <w:pPr>
        <w:numPr>
          <w:ilvl w:val="0"/>
          <w:numId w:val="22"/>
        </w:numPr>
        <w:tabs>
          <w:tab w:val="left" w:pos="1134"/>
        </w:tabs>
        <w:ind w:firstLine="709"/>
        <w:jc w:val="both"/>
        <w:rPr>
          <w:sz w:val="24"/>
          <w:szCs w:val="24"/>
        </w:rPr>
      </w:pPr>
      <w:r>
        <w:rPr>
          <w:sz w:val="24"/>
          <w:szCs w:val="24"/>
        </w:rPr>
        <w:t>Соответствие цвета защитно-декоративного лакокрасочного покрытия профилей и комплек</w:t>
      </w:r>
      <w:r>
        <w:rPr>
          <w:sz w:val="24"/>
          <w:szCs w:val="24"/>
        </w:rPr>
        <w:softHyphen/>
        <w:t>тующих изделий образцу-эталону определяется визуальным осмотром с расстояния 0,5 м при равно</w:t>
      </w:r>
      <w:r>
        <w:rPr>
          <w:sz w:val="24"/>
          <w:szCs w:val="24"/>
        </w:rPr>
        <w:softHyphen/>
        <w:t>мерной освещенности 300 лк. Направление луча зрения наблюдателя должно быть перпендикулярно к поверхности образца.</w:t>
      </w:r>
    </w:p>
    <w:p w:rsidR="00D85240" w:rsidRDefault="00F720AF">
      <w:pPr>
        <w:numPr>
          <w:ilvl w:val="0"/>
          <w:numId w:val="22"/>
        </w:numPr>
        <w:tabs>
          <w:tab w:val="left" w:pos="1134"/>
        </w:tabs>
        <w:ind w:firstLine="709"/>
        <w:jc w:val="both"/>
        <w:rPr>
          <w:sz w:val="24"/>
          <w:szCs w:val="24"/>
        </w:rPr>
      </w:pPr>
      <w:r>
        <w:rPr>
          <w:sz w:val="24"/>
          <w:szCs w:val="24"/>
        </w:rPr>
        <w:t>Группа по горючести профилей и комплектующих изделий с защитно-декоративным лакокра</w:t>
      </w:r>
      <w:r>
        <w:rPr>
          <w:sz w:val="24"/>
          <w:szCs w:val="24"/>
        </w:rPr>
        <w:softHyphen/>
        <w:t>сочным или полимерным покрытием определяется по методу 2 ГОСТ 30244, группа по воспламеняе</w:t>
      </w:r>
      <w:r>
        <w:rPr>
          <w:sz w:val="24"/>
          <w:szCs w:val="24"/>
        </w:rPr>
        <w:softHyphen/>
        <w:t>мости — по ГОСТ 30402, группа по распространению пламени по поверхности — по ГОСТ 30444.</w:t>
      </w:r>
    </w:p>
    <w:p w:rsidR="00D85240" w:rsidRDefault="00F720AF">
      <w:pPr>
        <w:tabs>
          <w:tab w:val="left" w:pos="965"/>
        </w:tabs>
        <w:ind w:firstLine="709"/>
        <w:jc w:val="both"/>
        <w:rPr>
          <w:sz w:val="24"/>
        </w:rPr>
      </w:pPr>
      <w:r>
        <w:rPr>
          <w:b/>
          <w:bCs/>
          <w:sz w:val="24"/>
          <w:szCs w:val="24"/>
        </w:rPr>
        <w:t xml:space="preserve">7.10 </w:t>
      </w:r>
      <w:r>
        <w:rPr>
          <w:sz w:val="24"/>
          <w:szCs w:val="24"/>
        </w:rPr>
        <w:t>Комплектность, правильность нанесения маркировки и соответствие упаковки проверяются визуально.</w:t>
      </w:r>
    </w:p>
    <w:p w:rsidR="00D85240" w:rsidRDefault="00F720AF">
      <w:pPr>
        <w:pStyle w:val="7"/>
        <w:tabs>
          <w:tab w:val="clear" w:pos="682"/>
          <w:tab w:val="left" w:pos="715"/>
        </w:tabs>
        <w:spacing w:before="120" w:after="120"/>
        <w:rPr>
          <w:szCs w:val="25"/>
        </w:rPr>
      </w:pPr>
      <w:r>
        <w:rPr>
          <w:szCs w:val="25"/>
        </w:rPr>
        <w:t>8 Транспортирование и хранение</w:t>
      </w:r>
    </w:p>
    <w:p w:rsidR="00D85240" w:rsidRDefault="00F720AF">
      <w:pPr>
        <w:numPr>
          <w:ilvl w:val="0"/>
          <w:numId w:val="23"/>
        </w:numPr>
        <w:tabs>
          <w:tab w:val="left" w:pos="1134"/>
        </w:tabs>
        <w:ind w:firstLine="709"/>
        <w:jc w:val="both"/>
        <w:rPr>
          <w:sz w:val="24"/>
          <w:szCs w:val="21"/>
        </w:rPr>
      </w:pPr>
      <w:r>
        <w:rPr>
          <w:sz w:val="24"/>
          <w:szCs w:val="21"/>
        </w:rPr>
        <w:t xml:space="preserve"> Профили и комплектующие изделия могут перевозиться любым видом транспорта в соответствии с Правилами перевозки грузов, действующими на данном виде транспорта.</w:t>
      </w:r>
    </w:p>
    <w:p w:rsidR="00D85240" w:rsidRDefault="00F720AF">
      <w:pPr>
        <w:numPr>
          <w:ilvl w:val="0"/>
          <w:numId w:val="23"/>
        </w:numPr>
        <w:tabs>
          <w:tab w:val="left" w:pos="821"/>
          <w:tab w:val="left" w:pos="1134"/>
        </w:tabs>
        <w:ind w:firstLine="709"/>
        <w:jc w:val="both"/>
        <w:rPr>
          <w:sz w:val="24"/>
          <w:szCs w:val="21"/>
        </w:rPr>
      </w:pPr>
      <w:r>
        <w:rPr>
          <w:sz w:val="24"/>
          <w:szCs w:val="21"/>
        </w:rPr>
        <w:t>Пакеты при транспортировании должны быть закреплены и предохранены от перемещения и механического повреждения.</w:t>
      </w:r>
    </w:p>
    <w:p w:rsidR="00D85240" w:rsidRDefault="00F720AF">
      <w:pPr>
        <w:numPr>
          <w:ilvl w:val="0"/>
          <w:numId w:val="23"/>
        </w:numPr>
        <w:tabs>
          <w:tab w:val="left" w:pos="821"/>
          <w:tab w:val="left" w:pos="1134"/>
        </w:tabs>
        <w:ind w:firstLine="709"/>
        <w:jc w:val="both"/>
        <w:rPr>
          <w:sz w:val="24"/>
          <w:szCs w:val="21"/>
        </w:rPr>
      </w:pPr>
      <w:r>
        <w:rPr>
          <w:sz w:val="24"/>
          <w:szCs w:val="21"/>
        </w:rPr>
        <w:t>Упакованные профили и комплектующие изделия должны храниться в сухих закрытых поме</w:t>
      </w:r>
      <w:r>
        <w:rPr>
          <w:sz w:val="24"/>
          <w:szCs w:val="21"/>
        </w:rPr>
        <w:softHyphen/>
        <w:t>щениях. Условия хранения — по ГОСТ 7566.</w:t>
      </w:r>
    </w:p>
    <w:p w:rsidR="00D85240" w:rsidRDefault="00F720AF">
      <w:pPr>
        <w:jc w:val="right"/>
        <w:rPr>
          <w:sz w:val="24"/>
        </w:rPr>
      </w:pPr>
      <w:r>
        <w:rPr>
          <w:sz w:val="24"/>
          <w:szCs w:val="19"/>
        </w:rPr>
        <w:t>7</w:t>
      </w:r>
    </w:p>
    <w:p w:rsidR="00D85240" w:rsidRDefault="00D85240">
      <w:pPr>
        <w:jc w:val="right"/>
        <w:rPr>
          <w:sz w:val="24"/>
        </w:rPr>
      </w:pPr>
    </w:p>
    <w:p w:rsidR="00D85240" w:rsidRDefault="00F720AF">
      <w:pPr>
        <w:rPr>
          <w:sz w:val="24"/>
        </w:rPr>
      </w:pPr>
      <w:r>
        <w:rPr>
          <w:b/>
          <w:bCs/>
          <w:sz w:val="24"/>
          <w:szCs w:val="21"/>
        </w:rPr>
        <w:t>СТБ 1382-2003</w:t>
      </w:r>
    </w:p>
    <w:p w:rsidR="00D85240" w:rsidRDefault="00F720AF">
      <w:pPr>
        <w:jc w:val="center"/>
        <w:rPr>
          <w:sz w:val="24"/>
        </w:rPr>
      </w:pPr>
      <w:r>
        <w:rPr>
          <w:b/>
          <w:bCs/>
          <w:sz w:val="24"/>
          <w:szCs w:val="25"/>
        </w:rPr>
        <w:t>Приложение А</w:t>
      </w:r>
    </w:p>
    <w:p w:rsidR="00D85240" w:rsidRDefault="00F720AF">
      <w:pPr>
        <w:jc w:val="center"/>
        <w:rPr>
          <w:sz w:val="24"/>
        </w:rPr>
      </w:pPr>
      <w:r>
        <w:rPr>
          <w:sz w:val="24"/>
          <w:szCs w:val="28"/>
        </w:rPr>
        <w:t>(справочное)</w:t>
      </w:r>
    </w:p>
    <w:p w:rsidR="00D85240" w:rsidRDefault="00F720AF">
      <w:pPr>
        <w:spacing w:before="120" w:after="120"/>
        <w:jc w:val="center"/>
        <w:rPr>
          <w:sz w:val="24"/>
        </w:rPr>
      </w:pPr>
      <w:r>
        <w:rPr>
          <w:b/>
          <w:bCs/>
          <w:sz w:val="24"/>
          <w:szCs w:val="25"/>
        </w:rPr>
        <w:t>Библиография</w:t>
      </w:r>
    </w:p>
    <w:p w:rsidR="00D85240" w:rsidRDefault="00F720AF">
      <w:pPr>
        <w:ind w:firstLine="709"/>
        <w:jc w:val="both"/>
        <w:rPr>
          <w:sz w:val="24"/>
        </w:rPr>
      </w:pPr>
      <w:r>
        <w:rPr>
          <w:sz w:val="24"/>
          <w:szCs w:val="22"/>
        </w:rPr>
        <w:t>[1] ТУ 14-11-247-88 Прокат тонколистовой холоднокатаный с алюмоцинковым покрытием. Техни</w:t>
      </w:r>
      <w:r>
        <w:rPr>
          <w:sz w:val="24"/>
          <w:szCs w:val="22"/>
        </w:rPr>
        <w:softHyphen/>
        <w:t>ческие условия</w:t>
      </w:r>
    </w:p>
    <w:p w:rsidR="00D85240" w:rsidRDefault="00F720AF">
      <w:pPr>
        <w:ind w:firstLine="709"/>
        <w:jc w:val="both"/>
        <w:rPr>
          <w:sz w:val="24"/>
        </w:rPr>
      </w:pPr>
      <w:r>
        <w:rPr>
          <w:sz w:val="24"/>
          <w:szCs w:val="22"/>
        </w:rPr>
        <w:t>[2] ТУ 14-11-236-88 Прокат тонколистовой холоднокатаный алюминированный. Технические условия</w:t>
      </w:r>
    </w:p>
    <w:p w:rsidR="00D85240" w:rsidRDefault="00F720AF">
      <w:pPr>
        <w:pStyle w:val="a3"/>
        <w:tabs>
          <w:tab w:val="clear" w:pos="715"/>
        </w:tabs>
      </w:pPr>
      <w:r>
        <w:t>[3] ТУ 14-1-4695-89 Прокат тонколистовой холоднокатаный электролитический оцинкованный с полимерными покрытиями. Технические условия</w:t>
      </w:r>
    </w:p>
    <w:p w:rsidR="00D85240" w:rsidRDefault="00F720AF">
      <w:pPr>
        <w:ind w:firstLine="709"/>
        <w:jc w:val="both"/>
        <w:rPr>
          <w:sz w:val="24"/>
        </w:rPr>
      </w:pPr>
      <w:r>
        <w:rPr>
          <w:sz w:val="24"/>
          <w:szCs w:val="22"/>
        </w:rPr>
        <w:t>[4] ТУ 14-1-4792-90 Прокат тонколистовой холоднокатаный горячеоцинкованный с органическим покрытием</w:t>
      </w:r>
    </w:p>
    <w:p w:rsidR="00D85240" w:rsidRDefault="00F720AF">
      <w:pPr>
        <w:ind w:firstLine="709"/>
        <w:jc w:val="both"/>
        <w:rPr>
          <w:sz w:val="24"/>
          <w:szCs w:val="22"/>
        </w:rPr>
      </w:pPr>
      <w:r>
        <w:rPr>
          <w:sz w:val="24"/>
          <w:szCs w:val="22"/>
        </w:rPr>
        <w:t>[5] ТУ 2.034.225-87 Щупы. Технические условия</w:t>
      </w:r>
    </w:p>
    <w:p w:rsidR="00D85240" w:rsidRDefault="00D85240">
      <w:pPr>
        <w:ind w:firstLine="709"/>
        <w:jc w:val="both"/>
        <w:rPr>
          <w:sz w:val="24"/>
          <w:szCs w:val="22"/>
        </w:rPr>
      </w:pPr>
    </w:p>
    <w:p w:rsidR="00D85240" w:rsidRDefault="00F720AF">
      <w:pPr>
        <w:jc w:val="both"/>
        <w:rPr>
          <w:sz w:val="24"/>
          <w:szCs w:val="22"/>
        </w:rPr>
      </w:pPr>
      <w:r>
        <w:rPr>
          <w:sz w:val="24"/>
          <w:szCs w:val="22"/>
        </w:rPr>
        <w:t>8</w:t>
      </w:r>
    </w:p>
    <w:sectPr w:rsidR="00D85240">
      <w:pgSz w:w="11909" w:h="16834" w:code="9"/>
      <w:pgMar w:top="851" w:right="851" w:bottom="1021"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50476C"/>
    <w:lvl w:ilvl="0">
      <w:numFmt w:val="decimal"/>
      <w:lvlText w:val="*"/>
      <w:lvlJc w:val="left"/>
    </w:lvl>
  </w:abstractNum>
  <w:abstractNum w:abstractNumId="1">
    <w:nsid w:val="0DA238FB"/>
    <w:multiLevelType w:val="singleLevel"/>
    <w:tmpl w:val="D0DC05C2"/>
    <w:lvl w:ilvl="0">
      <w:start w:val="1"/>
      <w:numFmt w:val="decimal"/>
      <w:pStyle w:val="4"/>
      <w:lvlText w:val="%1"/>
      <w:legacy w:legacy="1" w:legacySpace="0" w:legacyIndent="480"/>
      <w:lvlJc w:val="left"/>
      <w:rPr>
        <w:rFonts w:ascii="Times New Roman" w:hAnsi="Times New Roman" w:hint="default"/>
      </w:rPr>
    </w:lvl>
  </w:abstractNum>
  <w:abstractNum w:abstractNumId="2">
    <w:nsid w:val="1ECA71A8"/>
    <w:multiLevelType w:val="singleLevel"/>
    <w:tmpl w:val="AC2CA9FA"/>
    <w:lvl w:ilvl="0">
      <w:start w:val="1"/>
      <w:numFmt w:val="decimal"/>
      <w:lvlText w:val="4.6.%1"/>
      <w:lvlJc w:val="left"/>
      <w:pPr>
        <w:tabs>
          <w:tab w:val="num" w:pos="720"/>
        </w:tabs>
        <w:ind w:left="0" w:firstLine="0"/>
      </w:pPr>
      <w:rPr>
        <w:rFonts w:ascii="Times New Roman" w:hAnsi="Times New Roman" w:hint="default"/>
        <w:b/>
        <w:i w:val="0"/>
      </w:rPr>
    </w:lvl>
  </w:abstractNum>
  <w:abstractNum w:abstractNumId="3">
    <w:nsid w:val="22C35B41"/>
    <w:multiLevelType w:val="singleLevel"/>
    <w:tmpl w:val="F1BC6DB6"/>
    <w:lvl w:ilvl="0">
      <w:start w:val="1"/>
      <w:numFmt w:val="decimal"/>
      <w:lvlText w:val="4.3.%1"/>
      <w:lvlJc w:val="left"/>
      <w:pPr>
        <w:tabs>
          <w:tab w:val="num" w:pos="720"/>
        </w:tabs>
        <w:ind w:left="0" w:firstLine="0"/>
      </w:pPr>
      <w:rPr>
        <w:rFonts w:ascii="Times New Roman" w:hAnsi="Times New Roman" w:hint="default"/>
        <w:b/>
        <w:i w:val="0"/>
      </w:rPr>
    </w:lvl>
  </w:abstractNum>
  <w:abstractNum w:abstractNumId="4">
    <w:nsid w:val="2AD73918"/>
    <w:multiLevelType w:val="singleLevel"/>
    <w:tmpl w:val="53C2CAC4"/>
    <w:lvl w:ilvl="0">
      <w:start w:val="3"/>
      <w:numFmt w:val="decimal"/>
      <w:lvlText w:val="4.3.%1"/>
      <w:lvlJc w:val="left"/>
      <w:pPr>
        <w:tabs>
          <w:tab w:val="num" w:pos="720"/>
        </w:tabs>
        <w:ind w:left="0" w:firstLine="0"/>
      </w:pPr>
      <w:rPr>
        <w:rFonts w:ascii="Times New Roman" w:hAnsi="Times New Roman" w:hint="default"/>
        <w:b/>
        <w:i w:val="0"/>
      </w:rPr>
    </w:lvl>
  </w:abstractNum>
  <w:abstractNum w:abstractNumId="5">
    <w:nsid w:val="31B76FC0"/>
    <w:multiLevelType w:val="singleLevel"/>
    <w:tmpl w:val="87CE74A8"/>
    <w:lvl w:ilvl="0">
      <w:start w:val="1"/>
      <w:numFmt w:val="decimal"/>
      <w:lvlText w:val="4.2.%1"/>
      <w:lvlJc w:val="left"/>
      <w:pPr>
        <w:tabs>
          <w:tab w:val="num" w:pos="720"/>
        </w:tabs>
        <w:ind w:left="0" w:firstLine="0"/>
      </w:pPr>
      <w:rPr>
        <w:rFonts w:ascii="Times New Roman" w:hAnsi="Times New Roman" w:hint="default"/>
        <w:b/>
        <w:i w:val="0"/>
      </w:rPr>
    </w:lvl>
  </w:abstractNum>
  <w:abstractNum w:abstractNumId="6">
    <w:nsid w:val="36E41790"/>
    <w:multiLevelType w:val="singleLevel"/>
    <w:tmpl w:val="6DCA45EE"/>
    <w:lvl w:ilvl="0">
      <w:start w:val="1"/>
      <w:numFmt w:val="decimal"/>
      <w:lvlText w:val="4.7.%1"/>
      <w:lvlJc w:val="left"/>
      <w:pPr>
        <w:tabs>
          <w:tab w:val="num" w:pos="720"/>
        </w:tabs>
        <w:ind w:left="0" w:firstLine="0"/>
      </w:pPr>
      <w:rPr>
        <w:rFonts w:ascii="Times New Roman" w:hAnsi="Times New Roman" w:hint="default"/>
        <w:b/>
        <w:i w:val="0"/>
      </w:rPr>
    </w:lvl>
  </w:abstractNum>
  <w:abstractNum w:abstractNumId="7">
    <w:nsid w:val="43DD40F5"/>
    <w:multiLevelType w:val="singleLevel"/>
    <w:tmpl w:val="71065302"/>
    <w:lvl w:ilvl="0">
      <w:start w:val="1"/>
      <w:numFmt w:val="decimal"/>
      <w:lvlText w:val="6.%1"/>
      <w:legacy w:legacy="1" w:legacySpace="0" w:legacyIndent="345"/>
      <w:lvlJc w:val="left"/>
      <w:rPr>
        <w:rFonts w:ascii="Times New Roman" w:hAnsi="Times New Roman" w:hint="default"/>
      </w:rPr>
    </w:lvl>
  </w:abstractNum>
  <w:abstractNum w:abstractNumId="8">
    <w:nsid w:val="4ACC2C0D"/>
    <w:multiLevelType w:val="singleLevel"/>
    <w:tmpl w:val="50AE94DC"/>
    <w:lvl w:ilvl="0">
      <w:start w:val="1"/>
      <w:numFmt w:val="decimal"/>
      <w:lvlText w:val="4.5.%1"/>
      <w:legacy w:legacy="1" w:legacySpace="0" w:legacyIndent="519"/>
      <w:lvlJc w:val="left"/>
      <w:rPr>
        <w:rFonts w:ascii="Times New Roman" w:hAnsi="Times New Roman" w:hint="default"/>
      </w:rPr>
    </w:lvl>
  </w:abstractNum>
  <w:abstractNum w:abstractNumId="9">
    <w:nsid w:val="55FD07BA"/>
    <w:multiLevelType w:val="singleLevel"/>
    <w:tmpl w:val="38848CF8"/>
    <w:lvl w:ilvl="0">
      <w:start w:val="2"/>
      <w:numFmt w:val="decimal"/>
      <w:lvlText w:val="5.%1"/>
      <w:legacy w:legacy="1" w:legacySpace="0" w:legacyIndent="340"/>
      <w:lvlJc w:val="left"/>
      <w:rPr>
        <w:rFonts w:ascii="Times New Roman" w:hAnsi="Times New Roman" w:hint="default"/>
      </w:rPr>
    </w:lvl>
  </w:abstractNum>
  <w:abstractNum w:abstractNumId="10">
    <w:nsid w:val="5E104E08"/>
    <w:multiLevelType w:val="singleLevel"/>
    <w:tmpl w:val="EAC643AE"/>
    <w:lvl w:ilvl="0">
      <w:start w:val="4"/>
      <w:numFmt w:val="decimal"/>
      <w:lvlText w:val="7.%1"/>
      <w:lvlJc w:val="left"/>
      <w:pPr>
        <w:tabs>
          <w:tab w:val="num" w:pos="360"/>
        </w:tabs>
        <w:ind w:left="0" w:firstLine="0"/>
      </w:pPr>
      <w:rPr>
        <w:rFonts w:ascii="Times New Roman" w:hAnsi="Times New Roman" w:hint="default"/>
        <w:b/>
        <w:i w:val="0"/>
      </w:rPr>
    </w:lvl>
  </w:abstractNum>
  <w:abstractNum w:abstractNumId="11">
    <w:nsid w:val="613F72F9"/>
    <w:multiLevelType w:val="singleLevel"/>
    <w:tmpl w:val="FCC604A0"/>
    <w:lvl w:ilvl="0">
      <w:start w:val="1"/>
      <w:numFmt w:val="decimal"/>
      <w:lvlText w:val="4.%1"/>
      <w:legacy w:legacy="1" w:legacySpace="0" w:legacyIndent="480"/>
      <w:lvlJc w:val="left"/>
      <w:rPr>
        <w:rFonts w:ascii="Times New Roman" w:hAnsi="Times New Roman" w:hint="default"/>
      </w:rPr>
    </w:lvl>
  </w:abstractNum>
  <w:abstractNum w:abstractNumId="12">
    <w:nsid w:val="62C72717"/>
    <w:multiLevelType w:val="singleLevel"/>
    <w:tmpl w:val="B1220BFC"/>
    <w:lvl w:ilvl="0">
      <w:start w:val="5"/>
      <w:numFmt w:val="decimal"/>
      <w:lvlText w:val="%1"/>
      <w:legacy w:legacy="1" w:legacySpace="0" w:legacyIndent="480"/>
      <w:lvlJc w:val="left"/>
      <w:rPr>
        <w:rFonts w:ascii="Times New Roman" w:hAnsi="Times New Roman" w:hint="default"/>
      </w:rPr>
    </w:lvl>
  </w:abstractNum>
  <w:abstractNum w:abstractNumId="13">
    <w:nsid w:val="6589052C"/>
    <w:multiLevelType w:val="singleLevel"/>
    <w:tmpl w:val="41A4A014"/>
    <w:lvl w:ilvl="0">
      <w:start w:val="1"/>
      <w:numFmt w:val="decimal"/>
      <w:lvlText w:val="4.4.%1"/>
      <w:lvlJc w:val="left"/>
      <w:pPr>
        <w:tabs>
          <w:tab w:val="num" w:pos="720"/>
        </w:tabs>
        <w:ind w:left="0" w:firstLine="0"/>
      </w:pPr>
      <w:rPr>
        <w:rFonts w:ascii="Times New Roman" w:hAnsi="Times New Roman" w:hint="default"/>
        <w:b/>
        <w:i w:val="0"/>
      </w:rPr>
    </w:lvl>
  </w:abstractNum>
  <w:abstractNum w:abstractNumId="14">
    <w:nsid w:val="681A720E"/>
    <w:multiLevelType w:val="singleLevel"/>
    <w:tmpl w:val="BB289830"/>
    <w:lvl w:ilvl="0">
      <w:start w:val="4"/>
      <w:numFmt w:val="decimal"/>
      <w:lvlText w:val="6.%1"/>
      <w:legacy w:legacy="1" w:legacySpace="0" w:legacyIndent="345"/>
      <w:lvlJc w:val="left"/>
      <w:rPr>
        <w:rFonts w:ascii="Times New Roman" w:hAnsi="Times New Roman" w:hint="default"/>
      </w:rPr>
    </w:lvl>
  </w:abstractNum>
  <w:abstractNum w:abstractNumId="15">
    <w:nsid w:val="686F4A00"/>
    <w:multiLevelType w:val="singleLevel"/>
    <w:tmpl w:val="4986FAB8"/>
    <w:lvl w:ilvl="0">
      <w:start w:val="1"/>
      <w:numFmt w:val="decimal"/>
      <w:lvlText w:val="7.%1"/>
      <w:lvlJc w:val="left"/>
      <w:pPr>
        <w:tabs>
          <w:tab w:val="num" w:pos="360"/>
        </w:tabs>
        <w:ind w:left="0" w:firstLine="0"/>
      </w:pPr>
      <w:rPr>
        <w:rFonts w:ascii="Times New Roman" w:hAnsi="Times New Roman" w:hint="default"/>
        <w:b/>
        <w:i w:val="0"/>
      </w:rPr>
    </w:lvl>
  </w:abstractNum>
  <w:abstractNum w:abstractNumId="16">
    <w:nsid w:val="706B04A1"/>
    <w:multiLevelType w:val="singleLevel"/>
    <w:tmpl w:val="7FE058EC"/>
    <w:lvl w:ilvl="0">
      <w:start w:val="8"/>
      <w:numFmt w:val="decimal"/>
      <w:lvlText w:val="6.%1"/>
      <w:legacy w:legacy="1" w:legacySpace="0" w:legacyIndent="370"/>
      <w:lvlJc w:val="left"/>
      <w:rPr>
        <w:rFonts w:ascii="Times New Roman" w:hAnsi="Times New Roman" w:hint="default"/>
      </w:rPr>
    </w:lvl>
  </w:abstractNum>
  <w:abstractNum w:abstractNumId="17">
    <w:nsid w:val="77013D14"/>
    <w:multiLevelType w:val="singleLevel"/>
    <w:tmpl w:val="BC6E7A54"/>
    <w:lvl w:ilvl="0">
      <w:start w:val="1"/>
      <w:numFmt w:val="decimal"/>
      <w:lvlText w:val="8.%1"/>
      <w:lvlJc w:val="left"/>
      <w:pPr>
        <w:tabs>
          <w:tab w:val="num" w:pos="360"/>
        </w:tabs>
        <w:ind w:left="0" w:firstLine="0"/>
      </w:pPr>
      <w:rPr>
        <w:rFonts w:ascii="Times New Roman" w:hAnsi="Times New Roman" w:hint="default"/>
        <w:b/>
        <w:i w:val="0"/>
      </w:rPr>
    </w:lvl>
  </w:abstractNum>
  <w:num w:numId="1">
    <w:abstractNumId w:val="1"/>
  </w:num>
  <w:num w:numId="2">
    <w:abstractNumId w:val="11"/>
  </w:num>
  <w:num w:numId="3">
    <w:abstractNumId w:val="12"/>
  </w:num>
  <w:num w:numId="4">
    <w:abstractNumId w:val="0"/>
    <w:lvlOverride w:ilvl="0">
      <w:lvl w:ilvl="0">
        <w:start w:val="65535"/>
        <w:numFmt w:val="bullet"/>
        <w:lvlText w:val="—"/>
        <w:legacy w:legacy="1" w:legacySpace="0" w:legacyIndent="269"/>
        <w:lvlJc w:val="left"/>
        <w:rPr>
          <w:rFonts w:ascii="Times New Roman" w:hAnsi="Times New Roman" w:hint="default"/>
        </w:rPr>
      </w:lvl>
    </w:lvlOverride>
  </w:num>
  <w:num w:numId="5">
    <w:abstractNumId w:val="0"/>
    <w:lvlOverride w:ilvl="0">
      <w:lvl w:ilvl="0">
        <w:start w:val="65535"/>
        <w:numFmt w:val="bullet"/>
        <w:lvlText w:val="—"/>
        <w:legacy w:legacy="1" w:legacySpace="0" w:legacyIndent="264"/>
        <w:lvlJc w:val="left"/>
        <w:rPr>
          <w:rFonts w:ascii="Times New Roman" w:hAnsi="Times New Roman" w:hint="default"/>
        </w:rPr>
      </w:lvl>
    </w:lvlOverride>
  </w:num>
  <w:num w:numId="6">
    <w:abstractNumId w:val="0"/>
    <w:lvlOverride w:ilvl="0">
      <w:lvl w:ilvl="0">
        <w:start w:val="65535"/>
        <w:numFmt w:val="bullet"/>
        <w:lvlText w:val="—"/>
        <w:legacy w:legacy="1" w:legacySpace="0" w:legacyIndent="265"/>
        <w:lvlJc w:val="left"/>
        <w:rPr>
          <w:rFonts w:ascii="Times New Roman" w:hAnsi="Times New Roman" w:hint="default"/>
        </w:rPr>
      </w:lvl>
    </w:lvlOverride>
  </w:num>
  <w:num w:numId="7">
    <w:abstractNumId w:val="0"/>
    <w:lvlOverride w:ilvl="0">
      <w:lvl w:ilvl="0">
        <w:start w:val="65535"/>
        <w:numFmt w:val="bullet"/>
        <w:lvlText w:val="—"/>
        <w:legacy w:legacy="1" w:legacySpace="0" w:legacyIndent="249"/>
        <w:lvlJc w:val="left"/>
        <w:rPr>
          <w:rFonts w:ascii="Times New Roman" w:hAnsi="Times New Roman" w:hint="default"/>
        </w:rPr>
      </w:lvl>
    </w:lvlOverride>
  </w:num>
  <w:num w:numId="8">
    <w:abstractNumId w:val="5"/>
  </w:num>
  <w:num w:numId="9">
    <w:abstractNumId w:val="3"/>
  </w:num>
  <w:num w:numId="10">
    <w:abstractNumId w:val="4"/>
  </w:num>
  <w:num w:numId="11">
    <w:abstractNumId w:val="13"/>
  </w:num>
  <w:num w:numId="12">
    <w:abstractNumId w:val="8"/>
  </w:num>
  <w:num w:numId="13">
    <w:abstractNumId w:val="8"/>
    <w:lvlOverride w:ilvl="0">
      <w:lvl w:ilvl="0">
        <w:start w:val="1"/>
        <w:numFmt w:val="decimal"/>
        <w:lvlText w:val="4.5.%1"/>
        <w:lvlJc w:val="left"/>
        <w:pPr>
          <w:tabs>
            <w:tab w:val="num" w:pos="720"/>
          </w:tabs>
          <w:ind w:left="0" w:firstLine="0"/>
        </w:pPr>
        <w:rPr>
          <w:rFonts w:ascii="Times New Roman" w:hAnsi="Times New Roman" w:hint="default"/>
          <w:b/>
          <w:i w:val="0"/>
        </w:rPr>
      </w:lvl>
    </w:lvlOverride>
  </w:num>
  <w:num w:numId="14">
    <w:abstractNumId w:val="0"/>
    <w:lvlOverride w:ilvl="0">
      <w:lvl w:ilvl="0">
        <w:start w:val="65535"/>
        <w:numFmt w:val="bullet"/>
        <w:lvlText w:val="—"/>
        <w:legacy w:legacy="1" w:legacySpace="0" w:legacyIndent="259"/>
        <w:lvlJc w:val="left"/>
        <w:rPr>
          <w:rFonts w:ascii="Times New Roman" w:hAnsi="Times New Roman" w:hint="default"/>
        </w:rPr>
      </w:lvl>
    </w:lvlOverride>
  </w:num>
  <w:num w:numId="15">
    <w:abstractNumId w:val="2"/>
  </w:num>
  <w:num w:numId="16">
    <w:abstractNumId w:val="6"/>
  </w:num>
  <w:num w:numId="17">
    <w:abstractNumId w:val="9"/>
  </w:num>
  <w:num w:numId="18">
    <w:abstractNumId w:val="7"/>
  </w:num>
  <w:num w:numId="19">
    <w:abstractNumId w:val="14"/>
  </w:num>
  <w:num w:numId="20">
    <w:abstractNumId w:val="16"/>
  </w:num>
  <w:num w:numId="21">
    <w:abstractNumId w:val="15"/>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cumentProtection w:edit="comments" w:enforcement="1" w:cryptProviderType="rsaFull" w:cryptAlgorithmClass="hash" w:cryptAlgorithmType="typeAny" w:cryptAlgorithmSid="4" w:cryptSpinCount="50000" w:hash="nMH3F1ABbNA6pqjwS1D4jlIPxIs=" w:salt="aWF9i0AFECfAUicdcoYUoQ=="/>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90"/>
    <w:rsid w:val="00483363"/>
    <w:rsid w:val="004E0369"/>
    <w:rsid w:val="008F1090"/>
    <w:rsid w:val="00D85240"/>
    <w:rsid w:val="00F7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jc w:val="right"/>
      <w:outlineLvl w:val="0"/>
    </w:pPr>
    <w:rPr>
      <w:b/>
      <w:bCs/>
      <w:sz w:val="24"/>
      <w:szCs w:val="38"/>
    </w:rPr>
  </w:style>
  <w:style w:type="paragraph" w:styleId="2">
    <w:name w:val="heading 2"/>
    <w:basedOn w:val="a"/>
    <w:next w:val="a"/>
    <w:qFormat/>
    <w:pPr>
      <w:keepNext/>
      <w:jc w:val="center"/>
      <w:outlineLvl w:val="1"/>
    </w:pPr>
    <w:rPr>
      <w:sz w:val="24"/>
      <w:szCs w:val="36"/>
    </w:rPr>
  </w:style>
  <w:style w:type="paragraph" w:styleId="3">
    <w:name w:val="heading 3"/>
    <w:basedOn w:val="a"/>
    <w:next w:val="a"/>
    <w:qFormat/>
    <w:pPr>
      <w:keepNext/>
      <w:jc w:val="center"/>
      <w:outlineLvl w:val="2"/>
    </w:pPr>
    <w:rPr>
      <w:b/>
      <w:bCs/>
      <w:sz w:val="24"/>
      <w:szCs w:val="25"/>
    </w:rPr>
  </w:style>
  <w:style w:type="paragraph" w:styleId="4">
    <w:name w:val="heading 4"/>
    <w:basedOn w:val="a"/>
    <w:next w:val="a"/>
    <w:qFormat/>
    <w:pPr>
      <w:keepNext/>
      <w:numPr>
        <w:numId w:val="1"/>
      </w:numPr>
      <w:tabs>
        <w:tab w:val="right" w:leader="dot" w:pos="9498"/>
      </w:tabs>
      <w:outlineLvl w:val="3"/>
    </w:pPr>
    <w:rPr>
      <w:sz w:val="24"/>
      <w:szCs w:val="22"/>
    </w:rPr>
  </w:style>
  <w:style w:type="paragraph" w:styleId="5">
    <w:name w:val="heading 5"/>
    <w:basedOn w:val="a"/>
    <w:next w:val="a"/>
    <w:qFormat/>
    <w:pPr>
      <w:keepNext/>
      <w:ind w:firstLine="709"/>
      <w:jc w:val="both"/>
      <w:outlineLvl w:val="4"/>
    </w:pPr>
    <w:rPr>
      <w:sz w:val="24"/>
      <w:szCs w:val="21"/>
    </w:rPr>
  </w:style>
  <w:style w:type="paragraph" w:styleId="6">
    <w:name w:val="heading 6"/>
    <w:basedOn w:val="a"/>
    <w:next w:val="a"/>
    <w:qFormat/>
    <w:pPr>
      <w:keepNext/>
      <w:jc w:val="both"/>
      <w:outlineLvl w:val="5"/>
    </w:pPr>
    <w:rPr>
      <w:sz w:val="24"/>
      <w:szCs w:val="22"/>
    </w:rPr>
  </w:style>
  <w:style w:type="paragraph" w:styleId="7">
    <w:name w:val="heading 7"/>
    <w:basedOn w:val="a"/>
    <w:next w:val="a"/>
    <w:qFormat/>
    <w:pPr>
      <w:keepNext/>
      <w:tabs>
        <w:tab w:val="left" w:pos="682"/>
      </w:tabs>
      <w:ind w:firstLine="709"/>
      <w:jc w:val="both"/>
      <w:outlineLvl w:val="6"/>
    </w:pPr>
    <w:rPr>
      <w:b/>
      <w:bCs/>
      <w:sz w:val="24"/>
      <w:szCs w:val="27"/>
    </w:rPr>
  </w:style>
  <w:style w:type="paragraph" w:styleId="8">
    <w:name w:val="heading 8"/>
    <w:basedOn w:val="a"/>
    <w:next w:val="a"/>
    <w:qFormat/>
    <w:pPr>
      <w:keepNext/>
      <w:spacing w:after="120"/>
      <w:ind w:firstLine="720"/>
      <w:outlineLvl w:val="7"/>
    </w:pPr>
    <w:rPr>
      <w:b/>
      <w:bCs/>
      <w:sz w:val="24"/>
      <w:szCs w:val="21"/>
    </w:rPr>
  </w:style>
  <w:style w:type="paragraph" w:styleId="9">
    <w:name w:val="heading 9"/>
    <w:basedOn w:val="a"/>
    <w:next w:val="a"/>
    <w:qFormat/>
    <w:pPr>
      <w:keepNext/>
      <w:ind w:left="142"/>
      <w:jc w:val="both"/>
      <w:outlineLvl w:val="8"/>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715"/>
      </w:tabs>
      <w:ind w:firstLine="709"/>
      <w:jc w:val="both"/>
    </w:pPr>
    <w:rPr>
      <w:sz w:val="24"/>
      <w:szCs w:val="22"/>
    </w:rPr>
  </w:style>
  <w:style w:type="paragraph" w:styleId="a4">
    <w:name w:val="Body Text"/>
    <w:basedOn w:val="a"/>
    <w:semiHidden/>
    <w:pPr>
      <w:tabs>
        <w:tab w:val="left" w:pos="518"/>
      </w:tabs>
    </w:pPr>
    <w:rPr>
      <w:sz w:val="24"/>
      <w:szCs w:val="21"/>
    </w:rPr>
  </w:style>
  <w:style w:type="paragraph" w:styleId="20">
    <w:name w:val="Body Text 2"/>
    <w:basedOn w:val="a"/>
    <w:semiHidden/>
    <w:pPr>
      <w:tabs>
        <w:tab w:val="left" w:pos="518"/>
      </w:tabs>
      <w:jc w:val="both"/>
    </w:pPr>
    <w:rPr>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jc w:val="right"/>
      <w:outlineLvl w:val="0"/>
    </w:pPr>
    <w:rPr>
      <w:b/>
      <w:bCs/>
      <w:sz w:val="24"/>
      <w:szCs w:val="38"/>
    </w:rPr>
  </w:style>
  <w:style w:type="paragraph" w:styleId="2">
    <w:name w:val="heading 2"/>
    <w:basedOn w:val="a"/>
    <w:next w:val="a"/>
    <w:qFormat/>
    <w:pPr>
      <w:keepNext/>
      <w:jc w:val="center"/>
      <w:outlineLvl w:val="1"/>
    </w:pPr>
    <w:rPr>
      <w:sz w:val="24"/>
      <w:szCs w:val="36"/>
    </w:rPr>
  </w:style>
  <w:style w:type="paragraph" w:styleId="3">
    <w:name w:val="heading 3"/>
    <w:basedOn w:val="a"/>
    <w:next w:val="a"/>
    <w:qFormat/>
    <w:pPr>
      <w:keepNext/>
      <w:jc w:val="center"/>
      <w:outlineLvl w:val="2"/>
    </w:pPr>
    <w:rPr>
      <w:b/>
      <w:bCs/>
      <w:sz w:val="24"/>
      <w:szCs w:val="25"/>
    </w:rPr>
  </w:style>
  <w:style w:type="paragraph" w:styleId="4">
    <w:name w:val="heading 4"/>
    <w:basedOn w:val="a"/>
    <w:next w:val="a"/>
    <w:qFormat/>
    <w:pPr>
      <w:keepNext/>
      <w:numPr>
        <w:numId w:val="1"/>
      </w:numPr>
      <w:tabs>
        <w:tab w:val="right" w:leader="dot" w:pos="9498"/>
      </w:tabs>
      <w:outlineLvl w:val="3"/>
    </w:pPr>
    <w:rPr>
      <w:sz w:val="24"/>
      <w:szCs w:val="22"/>
    </w:rPr>
  </w:style>
  <w:style w:type="paragraph" w:styleId="5">
    <w:name w:val="heading 5"/>
    <w:basedOn w:val="a"/>
    <w:next w:val="a"/>
    <w:qFormat/>
    <w:pPr>
      <w:keepNext/>
      <w:ind w:firstLine="709"/>
      <w:jc w:val="both"/>
      <w:outlineLvl w:val="4"/>
    </w:pPr>
    <w:rPr>
      <w:sz w:val="24"/>
      <w:szCs w:val="21"/>
    </w:rPr>
  </w:style>
  <w:style w:type="paragraph" w:styleId="6">
    <w:name w:val="heading 6"/>
    <w:basedOn w:val="a"/>
    <w:next w:val="a"/>
    <w:qFormat/>
    <w:pPr>
      <w:keepNext/>
      <w:jc w:val="both"/>
      <w:outlineLvl w:val="5"/>
    </w:pPr>
    <w:rPr>
      <w:sz w:val="24"/>
      <w:szCs w:val="22"/>
    </w:rPr>
  </w:style>
  <w:style w:type="paragraph" w:styleId="7">
    <w:name w:val="heading 7"/>
    <w:basedOn w:val="a"/>
    <w:next w:val="a"/>
    <w:qFormat/>
    <w:pPr>
      <w:keepNext/>
      <w:tabs>
        <w:tab w:val="left" w:pos="682"/>
      </w:tabs>
      <w:ind w:firstLine="709"/>
      <w:jc w:val="both"/>
      <w:outlineLvl w:val="6"/>
    </w:pPr>
    <w:rPr>
      <w:b/>
      <w:bCs/>
      <w:sz w:val="24"/>
      <w:szCs w:val="27"/>
    </w:rPr>
  </w:style>
  <w:style w:type="paragraph" w:styleId="8">
    <w:name w:val="heading 8"/>
    <w:basedOn w:val="a"/>
    <w:next w:val="a"/>
    <w:qFormat/>
    <w:pPr>
      <w:keepNext/>
      <w:spacing w:after="120"/>
      <w:ind w:firstLine="720"/>
      <w:outlineLvl w:val="7"/>
    </w:pPr>
    <w:rPr>
      <w:b/>
      <w:bCs/>
      <w:sz w:val="24"/>
      <w:szCs w:val="21"/>
    </w:rPr>
  </w:style>
  <w:style w:type="paragraph" w:styleId="9">
    <w:name w:val="heading 9"/>
    <w:basedOn w:val="a"/>
    <w:next w:val="a"/>
    <w:qFormat/>
    <w:pPr>
      <w:keepNext/>
      <w:ind w:left="142"/>
      <w:jc w:val="both"/>
      <w:outlineLvl w:val="8"/>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715"/>
      </w:tabs>
      <w:ind w:firstLine="709"/>
      <w:jc w:val="both"/>
    </w:pPr>
    <w:rPr>
      <w:sz w:val="24"/>
      <w:szCs w:val="22"/>
    </w:rPr>
  </w:style>
  <w:style w:type="paragraph" w:styleId="a4">
    <w:name w:val="Body Text"/>
    <w:basedOn w:val="a"/>
    <w:semiHidden/>
    <w:pPr>
      <w:tabs>
        <w:tab w:val="left" w:pos="518"/>
      </w:tabs>
    </w:pPr>
    <w:rPr>
      <w:sz w:val="24"/>
      <w:szCs w:val="21"/>
    </w:rPr>
  </w:style>
  <w:style w:type="paragraph" w:styleId="20">
    <w:name w:val="Body Text 2"/>
    <w:basedOn w:val="a"/>
    <w:semiHidden/>
    <w:pPr>
      <w:tabs>
        <w:tab w:val="left" w:pos="518"/>
      </w:tabs>
      <w:jc w:val="both"/>
    </w:pPr>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3130</Words>
  <Characters>17846</Characters>
  <Application>Microsoft Office Word</Application>
  <DocSecurity>8</DocSecurity>
  <Lines>148</Lines>
  <Paragraphs>41</Paragraphs>
  <ScaleCrop>false</ScaleCrop>
  <HeadingPairs>
    <vt:vector size="2" baseType="variant">
      <vt:variant>
        <vt:lpstr>Название</vt:lpstr>
      </vt:variant>
      <vt:variant>
        <vt:i4>1</vt:i4>
      </vt:variant>
    </vt:vector>
  </HeadingPairs>
  <TitlesOfParts>
    <vt:vector size="1" baseType="lpstr">
      <vt:lpstr>СТБ 1382-2003</vt:lpstr>
    </vt:vector>
  </TitlesOfParts>
  <Company>KillSoft</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СТБ 1382-2003</dc:title>
  <dc:creator>ELEN</dc:creator>
  <cp:lastModifiedBy>PHP</cp:lastModifiedBy>
  <cp:revision>2</cp:revision>
  <dcterms:created xsi:type="dcterms:W3CDTF">2013-12-26T10:05:00Z</dcterms:created>
  <dcterms:modified xsi:type="dcterms:W3CDTF">2013-12-26T10:05:00Z</dcterms:modified>
</cp:coreProperties>
</file>